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75" w:rsidRDefault="00493075" w:rsidP="00493075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C10C18" w:rsidRPr="001B3FDA" w:rsidRDefault="00493075" w:rsidP="00C10C18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32"/>
          <w:szCs w:val="32"/>
        </w:rPr>
        <w:t xml:space="preserve">Writing </w:t>
      </w:r>
      <w:r>
        <w:rPr>
          <w:rFonts w:ascii="Arial" w:hAnsi="Arial" w:cs="Arial"/>
          <w:sz w:val="32"/>
          <w:szCs w:val="32"/>
        </w:rPr>
        <w:t>T</w:t>
      </w:r>
      <w:r w:rsidR="00C10C18" w:rsidRPr="00646D5A">
        <w:rPr>
          <w:rFonts w:ascii="Arial" w:hAnsi="Arial" w:cs="Arial"/>
          <w:sz w:val="32"/>
          <w:szCs w:val="32"/>
        </w:rPr>
        <w:t>opic Sentences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493075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93075" w:rsidRPr="00A5165E" w:rsidRDefault="00493075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075" w:rsidRDefault="00493075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075" w:rsidRPr="00A5165E" w:rsidRDefault="00493075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075" w:rsidRDefault="00493075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10C18" w:rsidRDefault="00C10C18" w:rsidP="00C10C18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C10C18" w:rsidRPr="00D72A5A" w:rsidRDefault="00C10C18" w:rsidP="00C10C18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D72A5A">
        <w:rPr>
          <w:rFonts w:ascii="Arial" w:hAnsi="Arial" w:cs="Arial"/>
          <w:b/>
          <w:sz w:val="24"/>
          <w:szCs w:val="24"/>
        </w:rPr>
        <w:t>Write topic sentences.</w:t>
      </w:r>
    </w:p>
    <w:p w:rsidR="00C10C18" w:rsidRPr="00D72A5A" w:rsidRDefault="00C10C18" w:rsidP="00C10C18">
      <w:pPr>
        <w:pStyle w:val="ReactingReadingText"/>
        <w:rPr>
          <w:rFonts w:ascii="Arial" w:hAnsi="Arial" w:cs="Arial"/>
          <w:sz w:val="24"/>
          <w:szCs w:val="24"/>
        </w:rPr>
      </w:pPr>
      <w:r w:rsidRPr="00D72A5A">
        <w:rPr>
          <w:rFonts w:ascii="Arial" w:hAnsi="Arial" w:cs="Arial"/>
          <w:sz w:val="24"/>
          <w:szCs w:val="24"/>
        </w:rPr>
        <w:t>For each middle paragraph, write a topic sentence that names the step.</w:t>
      </w:r>
    </w:p>
    <w:p w:rsidR="00C10C18" w:rsidRPr="001B3FDA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C10C18" w:rsidRPr="009F7B6C" w:rsidRDefault="00C10C18" w:rsidP="00C10C18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  <w:color w:val="auto"/>
        </w:rPr>
      </w:pPr>
      <w:r w:rsidRPr="009F7B6C">
        <w:rPr>
          <w:rFonts w:ascii="Arial" w:hAnsi="Arial" w:cs="Arial"/>
          <w:color w:val="auto"/>
        </w:rPr>
        <w:t>Write a topic sentence for step 1.</w:t>
      </w:r>
    </w:p>
    <w:p w:rsidR="00C10C18" w:rsidRPr="009F7B6C" w:rsidRDefault="00C10C18" w:rsidP="00C10C18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9F7B6C">
        <w:rPr>
          <w:rFonts w:ascii="Arial" w:hAnsi="Arial" w:cs="Arial"/>
          <w:b w:val="0"/>
          <w:color w:val="auto"/>
        </w:rPr>
        <w:t>First of all, have your parent take you to buy a hamster.</w:t>
      </w:r>
    </w:p>
    <w:p w:rsidR="00C10C18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Pr="009F7B6C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Pr="009F7B6C" w:rsidRDefault="00C10C18" w:rsidP="00C10C18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  <w:color w:val="auto"/>
        </w:rPr>
      </w:pPr>
      <w:r w:rsidRPr="009F7B6C">
        <w:rPr>
          <w:rFonts w:ascii="Arial" w:hAnsi="Arial" w:cs="Arial"/>
          <w:color w:val="auto"/>
        </w:rPr>
        <w:t>Write a topic sentence for step 2.</w:t>
      </w:r>
    </w:p>
    <w:p w:rsidR="00C10C18" w:rsidRPr="009F7B6C" w:rsidRDefault="00C10C18" w:rsidP="00C10C18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9F7B6C">
        <w:rPr>
          <w:rFonts w:ascii="Arial" w:hAnsi="Arial" w:cs="Arial"/>
          <w:b w:val="0"/>
          <w:color w:val="auto"/>
        </w:rPr>
        <w:t>Next, you need to get a cage for your hamster.</w:t>
      </w:r>
    </w:p>
    <w:p w:rsidR="00C10C18" w:rsidRDefault="00C10C18" w:rsidP="00C10C18">
      <w:pPr>
        <w:rPr>
          <w:rFonts w:ascii="Arial" w:hAnsi="Arial" w:cs="Arial"/>
        </w:rPr>
      </w:pPr>
    </w:p>
    <w:p w:rsidR="00C10C18" w:rsidRPr="009F7B6C" w:rsidRDefault="00C10C18" w:rsidP="00C10C18">
      <w:pPr>
        <w:rPr>
          <w:rFonts w:ascii="Arial" w:hAnsi="Arial" w:cs="Arial"/>
        </w:rPr>
      </w:pPr>
    </w:p>
    <w:p w:rsidR="00C10C18" w:rsidRPr="009F7B6C" w:rsidRDefault="00C10C18" w:rsidP="00C10C18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  <w:color w:val="auto"/>
        </w:rPr>
      </w:pPr>
      <w:r w:rsidRPr="009F7B6C">
        <w:rPr>
          <w:rFonts w:ascii="Arial" w:hAnsi="Arial" w:cs="Arial"/>
          <w:color w:val="auto"/>
        </w:rPr>
        <w:t>Write a topic sentence for step 3.</w:t>
      </w:r>
    </w:p>
    <w:p w:rsidR="00C10C18" w:rsidRPr="009F7B6C" w:rsidRDefault="00C10C18" w:rsidP="00C10C18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9F7B6C">
        <w:rPr>
          <w:rFonts w:ascii="Arial" w:hAnsi="Arial" w:cs="Arial"/>
          <w:b w:val="0"/>
          <w:color w:val="auto"/>
        </w:rPr>
        <w:t>Afterward, you need to take care of your pet.</w:t>
      </w:r>
    </w:p>
    <w:p w:rsidR="00C10C18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Pr="009F7B6C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Pr="009F7B6C" w:rsidRDefault="00C10C18" w:rsidP="00C10C18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  <w:color w:val="auto"/>
        </w:rPr>
      </w:pPr>
      <w:r w:rsidRPr="009F7B6C">
        <w:rPr>
          <w:rFonts w:ascii="Arial" w:hAnsi="Arial" w:cs="Arial"/>
          <w:color w:val="auto"/>
        </w:rPr>
        <w:t>Write topic sentences for any other steps.</w:t>
      </w:r>
    </w:p>
    <w:p w:rsidR="00C10C18" w:rsidRPr="009F7B6C" w:rsidRDefault="00C10C18" w:rsidP="00C10C18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9F7B6C">
        <w:rPr>
          <w:rFonts w:ascii="Arial" w:hAnsi="Arial" w:cs="Arial"/>
          <w:b w:val="0"/>
          <w:color w:val="auto"/>
        </w:rPr>
        <w:t>You can even build mazes to help your pet get exercise!</w:t>
      </w:r>
    </w:p>
    <w:p w:rsidR="002C3DD0" w:rsidRDefault="002C3DD0"/>
    <w:p w:rsidR="00493075" w:rsidRDefault="00493075"/>
    <w:p w:rsidR="00493075" w:rsidRDefault="00493075"/>
    <w:p w:rsidR="00493075" w:rsidRDefault="00493075"/>
    <w:p w:rsidR="00493075" w:rsidRDefault="00493075"/>
    <w:p w:rsidR="00493075" w:rsidRPr="00493075" w:rsidRDefault="00493075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  <w:bookmarkStart w:id="0" w:name="_GoBack"/>
      <w:bookmarkEnd w:id="0"/>
    </w:p>
    <w:sectPr w:rsidR="00493075" w:rsidRPr="00493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7FE"/>
    <w:multiLevelType w:val="hybridMultilevel"/>
    <w:tmpl w:val="C78CDCD0"/>
    <w:lvl w:ilvl="0" w:tplc="D89C67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18"/>
    <w:rsid w:val="002C3DD0"/>
    <w:rsid w:val="00493075"/>
    <w:rsid w:val="00646D5A"/>
    <w:rsid w:val="00C1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83D78-CD1C-40E0-9D46-F0D2C889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C10C18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C10C18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C10C18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C10C18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C10C18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C10C18"/>
  </w:style>
  <w:style w:type="table" w:styleId="TableGrid">
    <w:name w:val="Table Grid"/>
    <w:basedOn w:val="TableNormal"/>
    <w:uiPriority w:val="39"/>
    <w:rsid w:val="0049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30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2015-11-30T21:05:00Z</dcterms:created>
  <dcterms:modified xsi:type="dcterms:W3CDTF">2015-12-01T21:35:00Z</dcterms:modified>
</cp:coreProperties>
</file>