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A928B6" w14:textId="77777777" w:rsidR="008C2D80" w:rsidRDefault="008C2D80" w:rsidP="000428C5">
      <w:pPr>
        <w:pStyle w:val="heada"/>
        <w:suppressAutoHyphens/>
        <w:spacing w:after="1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Writing Opinion Essays</w:t>
      </w:r>
    </w:p>
    <w:p w14:paraId="2E8B7F92" w14:textId="77777777" w:rsidR="008C2D80" w:rsidRPr="00737B2B" w:rsidRDefault="008C2D80" w:rsidP="008C2D80">
      <w:pPr>
        <w:pStyle w:val="heada"/>
        <w:suppressAutoHyphens/>
        <w:spacing w:after="180"/>
        <w:rPr>
          <w:rFonts w:ascii="Arial" w:hAnsi="Arial" w:cs="Arial"/>
          <w:b/>
          <w:bCs/>
          <w:sz w:val="32"/>
          <w:szCs w:val="32"/>
        </w:rPr>
      </w:pPr>
      <w:r w:rsidRPr="00737B2B">
        <w:rPr>
          <w:rFonts w:ascii="Arial" w:hAnsi="Arial" w:cs="Arial"/>
          <w:b/>
          <w:bCs/>
          <w:sz w:val="32"/>
          <w:szCs w:val="32"/>
        </w:rPr>
        <w:t xml:space="preserve">Reading </w:t>
      </w:r>
      <w:r w:rsidRPr="001863A2">
        <w:rPr>
          <w:rFonts w:ascii="Arial" w:hAnsi="Arial" w:cs="Arial"/>
          <w:bCs/>
          <w:sz w:val="32"/>
          <w:szCs w:val="32"/>
        </w:rPr>
        <w:t>an Opinion Paragraph</w:t>
      </w:r>
    </w:p>
    <w:p w14:paraId="38A9D963" w14:textId="77777777" w:rsidR="008C2D80" w:rsidRPr="004F6420" w:rsidRDefault="008C2D80" w:rsidP="00626CDC">
      <w:pPr>
        <w:tabs>
          <w:tab w:val="left" w:pos="5760"/>
          <w:tab w:val="left" w:pos="9360"/>
        </w:tabs>
        <w:spacing w:after="0"/>
        <w:rPr>
          <w:rFonts w:ascii="Arial" w:hAnsi="Arial" w:cs="Arial"/>
          <w:bCs/>
        </w:rPr>
      </w:pPr>
      <w:r w:rsidRPr="001F4EFE">
        <w:rPr>
          <w:rFonts w:ascii="Arial" w:hAnsi="Arial" w:cs="Arial"/>
          <w:bCs/>
        </w:rPr>
        <w:t>Student:</w:t>
      </w:r>
      <w:r>
        <w:rPr>
          <w:rFonts w:ascii="Arial" w:hAnsi="Arial" w:cs="Arial"/>
          <w:bCs/>
        </w:rPr>
        <w:t xml:space="preserve"> </w:t>
      </w:r>
      <w:r w:rsidRPr="004F6420"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</w:rPr>
        <w:t xml:space="preserve"> Date: </w:t>
      </w:r>
      <w:r w:rsidRPr="004F6420">
        <w:rPr>
          <w:rFonts w:ascii="Arial" w:hAnsi="Arial" w:cs="Arial"/>
          <w:bCs/>
          <w:u w:val="single"/>
        </w:rPr>
        <w:tab/>
      </w:r>
    </w:p>
    <w:p w14:paraId="6705712C" w14:textId="77777777" w:rsidR="00626CDC" w:rsidRDefault="00626CDC" w:rsidP="00626CDC">
      <w:pPr>
        <w:pStyle w:val="heada"/>
        <w:suppressAutoHyphens/>
        <w:spacing w:after="0" w:line="22" w:lineRule="atLeast"/>
        <w:rPr>
          <w:rFonts w:ascii="Arial" w:hAnsi="Arial" w:cs="Arial"/>
          <w:b/>
          <w:sz w:val="24"/>
          <w:szCs w:val="24"/>
        </w:rPr>
      </w:pPr>
    </w:p>
    <w:p w14:paraId="56D38664" w14:textId="77777777" w:rsidR="008C2D80" w:rsidRPr="00737B2B" w:rsidRDefault="008C2D80" w:rsidP="00626CDC">
      <w:pPr>
        <w:pStyle w:val="heada"/>
        <w:suppressAutoHyphens/>
        <w:spacing w:after="0" w:line="22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Respond</w:t>
      </w:r>
      <w:r w:rsidRPr="00737B2B">
        <w:rPr>
          <w:rFonts w:ascii="Arial" w:hAnsi="Arial" w:cs="Arial"/>
          <w:b/>
          <w:sz w:val="24"/>
          <w:szCs w:val="24"/>
        </w:rPr>
        <w:t xml:space="preserve"> to the paragraph.</w:t>
      </w:r>
    </w:p>
    <w:p w14:paraId="0BD78944" w14:textId="77777777" w:rsidR="008C2D80" w:rsidRDefault="008C2D80" w:rsidP="00626CDC">
      <w:pPr>
        <w:pStyle w:val="ReactingReadingText"/>
        <w:spacing w:line="240" w:lineRule="auto"/>
        <w:rPr>
          <w:rFonts w:ascii="Arial" w:hAnsi="Arial" w:cs="Arial"/>
          <w:sz w:val="24"/>
          <w:szCs w:val="24"/>
        </w:rPr>
      </w:pPr>
      <w:r w:rsidRPr="00184D89">
        <w:rPr>
          <w:rFonts w:ascii="Arial" w:hAnsi="Arial" w:cs="Arial"/>
          <w:sz w:val="24"/>
          <w:szCs w:val="24"/>
        </w:rPr>
        <w:t>Answer the following questions abo</w:t>
      </w:r>
      <w:bookmarkStart w:id="0" w:name="_GoBack"/>
      <w:bookmarkEnd w:id="0"/>
      <w:r w:rsidRPr="00184D89">
        <w:rPr>
          <w:rFonts w:ascii="Arial" w:hAnsi="Arial" w:cs="Arial"/>
          <w:sz w:val="24"/>
          <w:szCs w:val="24"/>
        </w:rPr>
        <w:t xml:space="preserve">ut the </w:t>
      </w:r>
      <w:r>
        <w:rPr>
          <w:rFonts w:ascii="Arial" w:hAnsi="Arial" w:cs="Arial"/>
          <w:sz w:val="24"/>
          <w:szCs w:val="24"/>
        </w:rPr>
        <w:t>message</w:t>
      </w:r>
      <w:r w:rsidRPr="00184D89">
        <w:rPr>
          <w:rFonts w:ascii="Arial" w:hAnsi="Arial" w:cs="Arial"/>
          <w:sz w:val="24"/>
          <w:szCs w:val="24"/>
        </w:rPr>
        <w:t>.</w:t>
      </w:r>
    </w:p>
    <w:p w14:paraId="66B9AE7F" w14:textId="77777777" w:rsidR="008C2D80" w:rsidRPr="00184D89" w:rsidRDefault="008C2D80" w:rsidP="008C2D80">
      <w:pPr>
        <w:pStyle w:val="ReactingReadingText"/>
        <w:spacing w:line="240" w:lineRule="auto"/>
        <w:rPr>
          <w:rFonts w:ascii="Arial" w:hAnsi="Arial" w:cs="Arial"/>
          <w:sz w:val="24"/>
          <w:szCs w:val="24"/>
        </w:rPr>
      </w:pPr>
    </w:p>
    <w:p w14:paraId="7C683233" w14:textId="77777777" w:rsidR="008C2D80" w:rsidRPr="00CB6E3D" w:rsidRDefault="008C2D80" w:rsidP="008C2D80">
      <w:pPr>
        <w:pStyle w:val="NumberedQuestions"/>
        <w:spacing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Pr="00CB6E3D">
        <w:rPr>
          <w:rFonts w:ascii="Arial" w:hAnsi="Arial" w:cs="Arial"/>
        </w:rPr>
        <w:t>What opinion does the writer develop?</w:t>
      </w:r>
    </w:p>
    <w:p w14:paraId="445AB63A" w14:textId="77777777" w:rsidR="008C2D80" w:rsidRDefault="008C2D80" w:rsidP="008C2D80">
      <w:pPr>
        <w:pStyle w:val="NumberedQuestions"/>
        <w:spacing w:line="240" w:lineRule="auto"/>
        <w:ind w:left="0" w:firstLine="0"/>
        <w:rPr>
          <w:rFonts w:ascii="Arial" w:hAnsi="Arial" w:cs="Arial"/>
        </w:rPr>
      </w:pPr>
    </w:p>
    <w:p w14:paraId="670DB7E5" w14:textId="77777777" w:rsidR="008C2D80" w:rsidRDefault="008C2D80" w:rsidP="008C2D80">
      <w:pPr>
        <w:spacing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2. </w:t>
      </w:r>
      <w:r w:rsidRPr="00141E94">
        <w:rPr>
          <w:rFonts w:ascii="Arial" w:hAnsi="Arial" w:cs="Arial"/>
          <w:color w:val="000000"/>
          <w:sz w:val="24"/>
          <w:szCs w:val="24"/>
        </w:rPr>
        <w:t>What three reasons does she give to support the opinion?</w:t>
      </w:r>
    </w:p>
    <w:p w14:paraId="1454AA74" w14:textId="77777777" w:rsidR="0075711B" w:rsidRDefault="0075711B"/>
    <w:sectPr w:rsidR="0075711B" w:rsidSect="0075711B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A8F5E3" w14:textId="77777777" w:rsidR="008C2D80" w:rsidRDefault="008C2D80" w:rsidP="008C2D80">
      <w:pPr>
        <w:spacing w:after="0" w:line="240" w:lineRule="auto"/>
      </w:pPr>
      <w:r>
        <w:separator/>
      </w:r>
    </w:p>
  </w:endnote>
  <w:endnote w:type="continuationSeparator" w:id="0">
    <w:p w14:paraId="3CBB1E87" w14:textId="77777777" w:rsidR="008C2D80" w:rsidRDefault="008C2D80" w:rsidP="008C2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Formata Medium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 Pro">
    <w:panose1 w:val="020B0503030403020204"/>
    <w:charset w:val="00"/>
    <w:family w:val="auto"/>
    <w:pitch w:val="variable"/>
    <w:sig w:usb0="20000287" w:usb1="00000001" w:usb2="00000000" w:usb3="00000000" w:csb0="0000019F" w:csb1="00000000"/>
  </w:font>
  <w:font w:name="Minion Pro">
    <w:panose1 w:val="02040503050306020203"/>
    <w:charset w:val="00"/>
    <w:family w:val="auto"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0B2681" w14:textId="77777777" w:rsidR="008C2D80" w:rsidRDefault="008C2D80" w:rsidP="008C2D80">
    <w:pPr>
      <w:pStyle w:val="Footer"/>
      <w:jc w:val="center"/>
    </w:pPr>
    <w:r w:rsidRPr="00CE2081">
      <w:rPr>
        <w:rFonts w:ascii="Arial" w:eastAsia="Times New Roman" w:hAnsi="Arial" w:cs="Arial"/>
        <w:color w:val="000000"/>
      </w:rPr>
      <w:t>©</w:t>
    </w:r>
    <w:hyperlink r:id="rId1" w:history="1">
      <w:r w:rsidRPr="00CE2081">
        <w:rPr>
          <w:rFonts w:ascii="Arial" w:eastAsia="Times New Roman" w:hAnsi="Arial" w:cs="Arial"/>
          <w:color w:val="000000"/>
          <w:u w:val="single"/>
        </w:rPr>
        <w:t xml:space="preserve"> </w:t>
      </w:r>
      <w:r w:rsidRPr="00CE2081">
        <w:rPr>
          <w:rFonts w:ascii="Arial" w:eastAsia="Times New Roman" w:hAnsi="Arial" w:cs="Arial"/>
          <w:color w:val="1155CC"/>
          <w:u w:val="single"/>
        </w:rPr>
        <w:t>Thoughtful Learning</w:t>
      </w:r>
    </w:hyperlink>
    <w:r w:rsidRPr="00CE2081">
      <w:rPr>
        <w:rFonts w:ascii="Arial" w:eastAsia="Times New Roman" w:hAnsi="Arial" w:cs="Arial"/>
        <w:color w:val="000000"/>
      </w:rPr>
      <w:t xml:space="preserve">        </w:t>
    </w:r>
    <w:r w:rsidRPr="00CE2081">
      <w:rPr>
        <w:rFonts w:ascii="Arial" w:eastAsia="Times New Roman" w:hAnsi="Arial" w:cs="Arial"/>
        <w:color w:val="000000"/>
      </w:rPr>
      <w:tab/>
      <w:t>From</w:t>
    </w:r>
    <w:hyperlink r:id="rId2" w:history="1">
      <w:r w:rsidRPr="00CE2081">
        <w:rPr>
          <w:rFonts w:ascii="Arial" w:eastAsia="Times New Roman" w:hAnsi="Arial" w:cs="Arial"/>
          <w:color w:val="000000"/>
          <w:u w:val="single"/>
        </w:rPr>
        <w:t xml:space="preserve"> </w:t>
      </w:r>
      <w:r w:rsidRPr="00CE2081">
        <w:rPr>
          <w:rFonts w:ascii="Arial" w:eastAsia="Times New Roman" w:hAnsi="Arial" w:cs="Arial"/>
          <w:color w:val="1155CC"/>
          <w:u w:val="single"/>
        </w:rPr>
        <w:t>Writers Express</w:t>
      </w:r>
    </w:hyperlink>
    <w:r w:rsidRPr="00CE2081">
      <w:rPr>
        <w:rFonts w:ascii="Arial" w:eastAsia="Times New Roman" w:hAnsi="Arial" w:cs="Arial"/>
        <w:color w:val="000000"/>
      </w:rPr>
      <w:t xml:space="preserve"> and the unit</w:t>
    </w:r>
    <w:r w:rsidRPr="00CE2081">
      <w:rPr>
        <w:rFonts w:ascii="Arial" w:eastAsia="Times New Roman" w:hAnsi="Arial" w:cs="Arial"/>
        <w:color w:val="000000"/>
        <w:u w:val="single"/>
      </w:rPr>
      <w:t xml:space="preserve"> </w:t>
    </w:r>
    <w:r>
      <w:rPr>
        <w:rFonts w:ascii="Arial" w:eastAsia="Times New Roman" w:hAnsi="Arial" w:cs="Arial"/>
        <w:color w:val="1155CC"/>
        <w:u w:val="single"/>
      </w:rPr>
      <w:t>Writing Opinion Essays</w:t>
    </w:r>
  </w:p>
  <w:p w14:paraId="50D0E985" w14:textId="77777777" w:rsidR="008C2D80" w:rsidRDefault="008C2D80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1BEAF4" w14:textId="77777777" w:rsidR="008C2D80" w:rsidRDefault="008C2D80" w:rsidP="008C2D80">
      <w:pPr>
        <w:spacing w:after="0" w:line="240" w:lineRule="auto"/>
      </w:pPr>
      <w:r>
        <w:separator/>
      </w:r>
    </w:p>
  </w:footnote>
  <w:footnote w:type="continuationSeparator" w:id="0">
    <w:p w14:paraId="58B935B8" w14:textId="77777777" w:rsidR="008C2D80" w:rsidRDefault="008C2D80" w:rsidP="008C2D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D80"/>
    <w:rsid w:val="000428C5"/>
    <w:rsid w:val="00626CDC"/>
    <w:rsid w:val="0075711B"/>
    <w:rsid w:val="008C2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04A8B0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2D80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a">
    <w:name w:val="•head a"/>
    <w:basedOn w:val="Normal"/>
    <w:uiPriority w:val="99"/>
    <w:rsid w:val="008C2D80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paragraph" w:customStyle="1" w:styleId="ReactingReadingText">
    <w:name w:val="ReactingReading &gt; Text"/>
    <w:basedOn w:val="BodyText"/>
    <w:uiPriority w:val="99"/>
    <w:rsid w:val="008C2D80"/>
    <w:pPr>
      <w:suppressAutoHyphens/>
      <w:autoSpaceDE w:val="0"/>
      <w:autoSpaceDN w:val="0"/>
      <w:adjustRightInd w:val="0"/>
      <w:spacing w:after="0" w:line="260" w:lineRule="atLeast"/>
      <w:textAlignment w:val="center"/>
    </w:pPr>
    <w:rPr>
      <w:rFonts w:ascii="Myriad Pro" w:hAnsi="Myriad Pro" w:cs="Myriad Pro"/>
      <w:color w:val="000000"/>
    </w:rPr>
  </w:style>
  <w:style w:type="paragraph" w:customStyle="1" w:styleId="NumberedQuestions">
    <w:name w:val="Numbered Questions"/>
    <w:basedOn w:val="BodyText"/>
    <w:uiPriority w:val="99"/>
    <w:rsid w:val="008C2D80"/>
    <w:pPr>
      <w:tabs>
        <w:tab w:val="right" w:pos="300"/>
        <w:tab w:val="right" w:pos="7020"/>
      </w:tabs>
      <w:suppressAutoHyphens/>
      <w:autoSpaceDE w:val="0"/>
      <w:autoSpaceDN w:val="0"/>
      <w:adjustRightInd w:val="0"/>
      <w:spacing w:before="200" w:after="40" w:line="300" w:lineRule="atLeast"/>
      <w:ind w:left="760" w:hanging="120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8C2D8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C2D80"/>
    <w:rPr>
      <w:rFonts w:eastAsiaTheme="minorHAns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8C2D8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2D80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C2D8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2D80"/>
    <w:rPr>
      <w:rFonts w:eastAsiaTheme="minorHAnsi"/>
      <w:sz w:val="22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2D80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a">
    <w:name w:val="•head a"/>
    <w:basedOn w:val="Normal"/>
    <w:uiPriority w:val="99"/>
    <w:rsid w:val="008C2D80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paragraph" w:customStyle="1" w:styleId="ReactingReadingText">
    <w:name w:val="ReactingReading &gt; Text"/>
    <w:basedOn w:val="BodyText"/>
    <w:uiPriority w:val="99"/>
    <w:rsid w:val="008C2D80"/>
    <w:pPr>
      <w:suppressAutoHyphens/>
      <w:autoSpaceDE w:val="0"/>
      <w:autoSpaceDN w:val="0"/>
      <w:adjustRightInd w:val="0"/>
      <w:spacing w:after="0" w:line="260" w:lineRule="atLeast"/>
      <w:textAlignment w:val="center"/>
    </w:pPr>
    <w:rPr>
      <w:rFonts w:ascii="Myriad Pro" w:hAnsi="Myriad Pro" w:cs="Myriad Pro"/>
      <w:color w:val="000000"/>
    </w:rPr>
  </w:style>
  <w:style w:type="paragraph" w:customStyle="1" w:styleId="NumberedQuestions">
    <w:name w:val="Numbered Questions"/>
    <w:basedOn w:val="BodyText"/>
    <w:uiPriority w:val="99"/>
    <w:rsid w:val="008C2D80"/>
    <w:pPr>
      <w:tabs>
        <w:tab w:val="right" w:pos="300"/>
        <w:tab w:val="right" w:pos="7020"/>
      </w:tabs>
      <w:suppressAutoHyphens/>
      <w:autoSpaceDE w:val="0"/>
      <w:autoSpaceDN w:val="0"/>
      <w:adjustRightInd w:val="0"/>
      <w:spacing w:before="200" w:after="40" w:line="300" w:lineRule="atLeast"/>
      <w:ind w:left="760" w:hanging="120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8C2D8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C2D80"/>
    <w:rPr>
      <w:rFonts w:eastAsiaTheme="minorHAns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8C2D8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2D80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C2D8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2D80"/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12.thoughtfullearning.com/" TargetMode="External"/><Relationship Id="rId2" Type="http://schemas.openxmlformats.org/officeDocument/2006/relationships/hyperlink" Target="https://k12.thoughtfullearning.com/products/writers-expres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215</Characters>
  <Application>Microsoft Macintosh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Kemper</dc:creator>
  <cp:keywords/>
  <dc:description/>
  <cp:lastModifiedBy>Tim Kemper</cp:lastModifiedBy>
  <cp:revision>3</cp:revision>
  <dcterms:created xsi:type="dcterms:W3CDTF">2015-12-03T16:20:00Z</dcterms:created>
  <dcterms:modified xsi:type="dcterms:W3CDTF">2015-12-03T16:40:00Z</dcterms:modified>
</cp:coreProperties>
</file>