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B675" w14:textId="61BD4D57" w:rsidR="0049261E" w:rsidRDefault="0049261E" w:rsidP="0049261E">
      <w:pPr>
        <w:pStyle w:val="heada"/>
        <w:suppressAutoHyphens/>
        <w:spacing w:after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Writing </w:t>
      </w:r>
      <w:r w:rsidR="00C36545">
        <w:rPr>
          <w:rFonts w:ascii="Arial" w:hAnsi="Arial" w:cs="Arial"/>
          <w:b/>
          <w:bCs/>
        </w:rPr>
        <w:t>Nonfiction</w:t>
      </w:r>
      <w:r>
        <w:rPr>
          <w:rFonts w:ascii="Arial" w:hAnsi="Arial" w:cs="Arial"/>
          <w:b/>
          <w:bCs/>
        </w:rPr>
        <w:t xml:space="preserve"> </w:t>
      </w:r>
      <w:r w:rsidR="00C36545">
        <w:rPr>
          <w:rFonts w:ascii="Arial" w:hAnsi="Arial" w:cs="Arial"/>
          <w:b/>
          <w:bCs/>
        </w:rPr>
        <w:t>Reviews</w:t>
      </w:r>
    </w:p>
    <w:p w14:paraId="73028297" w14:textId="26464B61" w:rsidR="0049261E" w:rsidRDefault="0086028C" w:rsidP="0049261E">
      <w:pPr>
        <w:pStyle w:val="heada"/>
        <w:suppressAutoHyphens/>
        <w:spacing w:after="18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Reading</w:t>
      </w:r>
      <w:r w:rsidR="0049261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a </w:t>
      </w:r>
      <w:r w:rsidR="0064040E">
        <w:rPr>
          <w:rFonts w:ascii="Arial" w:hAnsi="Arial" w:cs="Arial"/>
          <w:bCs/>
          <w:sz w:val="32"/>
          <w:szCs w:val="32"/>
        </w:rPr>
        <w:t>Full Nonfiction Review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9B15B2" w:rsidRPr="000B2AF8" w14:paraId="1DF4B9CB" w14:textId="77777777" w:rsidTr="009B15B2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01DB85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F7AD3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ADB7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0471B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0885233" w14:textId="77777777" w:rsidR="009B15B2" w:rsidRDefault="009B15B2" w:rsidP="006B3B3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74B2B0" w14:textId="68FF99A7" w:rsidR="0049261E" w:rsidRDefault="0064040E" w:rsidP="006B3B3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Respond to the full nonfiction review</w:t>
      </w:r>
      <w:r w:rsidR="0049261E">
        <w:rPr>
          <w:rFonts w:ascii="Arial" w:hAnsi="Arial" w:cs="Arial"/>
          <w:b/>
          <w:sz w:val="24"/>
          <w:szCs w:val="24"/>
        </w:rPr>
        <w:t xml:space="preserve">. </w:t>
      </w:r>
    </w:p>
    <w:p w14:paraId="4FB01B55" w14:textId="67A935A4" w:rsidR="00E307CE" w:rsidRDefault="0064040E" w:rsidP="006B3B3E">
      <w:pPr>
        <w:pStyle w:val="BodyText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Work with a partner to answer these questions</w:t>
      </w:r>
      <w:r w:rsidR="0086028C" w:rsidRPr="0086028C">
        <w:rPr>
          <w:rFonts w:ascii="Arial" w:hAnsi="Arial" w:cs="Arial"/>
          <w:color w:val="000000"/>
          <w:sz w:val="24"/>
          <w:szCs w:val="24"/>
        </w:rPr>
        <w:t>.</w:t>
      </w:r>
    </w:p>
    <w:p w14:paraId="77D307E8" w14:textId="77777777" w:rsidR="0086028C" w:rsidRDefault="0086028C" w:rsidP="006B3B3E">
      <w:pPr>
        <w:pStyle w:val="BodyText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06BA83" w14:textId="78622C8A" w:rsidR="00C36545" w:rsidRDefault="0049261E" w:rsidP="00C36545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CF3848" w:rsidRPr="0064040E">
        <w:rPr>
          <w:rFonts w:ascii="Arial" w:hAnsi="Arial" w:cs="Arial"/>
          <w:color w:val="000000"/>
          <w:sz w:val="24"/>
          <w:szCs w:val="24"/>
        </w:rPr>
        <w:t>How does the essay get your attent</w:t>
      </w:r>
      <w:r w:rsidR="00CF3848">
        <w:rPr>
          <w:rFonts w:ascii="Arial" w:hAnsi="Arial" w:cs="Arial"/>
          <w:color w:val="000000"/>
          <w:sz w:val="24"/>
          <w:szCs w:val="24"/>
        </w:rPr>
        <w:t>ion in the beginning paragraph?</w:t>
      </w:r>
    </w:p>
    <w:p w14:paraId="02D80034" w14:textId="77777777" w:rsidR="0086028C" w:rsidRDefault="0086028C" w:rsidP="00C36545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1C2DF18F" w14:textId="72CB4E71" w:rsidR="00C36545" w:rsidRDefault="00E307CE" w:rsidP="00C36545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307CE">
        <w:rPr>
          <w:rFonts w:ascii="Arial" w:hAnsi="Arial" w:cs="Arial"/>
          <w:color w:val="000000"/>
          <w:sz w:val="24"/>
          <w:szCs w:val="24"/>
        </w:rPr>
        <w:t xml:space="preserve">2. </w:t>
      </w:r>
      <w:r w:rsidR="00CF3848" w:rsidRPr="0064040E">
        <w:rPr>
          <w:rFonts w:ascii="Arial" w:hAnsi="Arial" w:cs="Arial"/>
          <w:color w:val="000000"/>
          <w:sz w:val="24"/>
          <w:szCs w:val="24"/>
        </w:rPr>
        <w:t>What questions do the middle paragraphs answer?</w:t>
      </w:r>
    </w:p>
    <w:p w14:paraId="428806BD" w14:textId="77777777" w:rsidR="0086028C" w:rsidRPr="00E307CE" w:rsidRDefault="0086028C" w:rsidP="00C36545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1EA5827A" w14:textId="77777777" w:rsidR="00CF3848" w:rsidRDefault="00E307CE" w:rsidP="00CF3848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307CE">
        <w:rPr>
          <w:rFonts w:ascii="Arial" w:hAnsi="Arial" w:cs="Arial"/>
          <w:color w:val="000000"/>
          <w:sz w:val="24"/>
          <w:szCs w:val="24"/>
        </w:rPr>
        <w:t xml:space="preserve">3. </w:t>
      </w:r>
      <w:r w:rsidR="00CF3848" w:rsidRPr="0064040E">
        <w:rPr>
          <w:rFonts w:ascii="Arial" w:hAnsi="Arial" w:cs="Arial"/>
          <w:color w:val="000000"/>
          <w:sz w:val="24"/>
          <w:szCs w:val="24"/>
        </w:rPr>
        <w:t xml:space="preserve">What "worst possible thing" happens to </w:t>
      </w:r>
      <w:proofErr w:type="spellStart"/>
      <w:r w:rsidR="00CF3848" w:rsidRPr="0064040E">
        <w:rPr>
          <w:rFonts w:ascii="Arial" w:hAnsi="Arial" w:cs="Arial"/>
          <w:color w:val="000000"/>
          <w:sz w:val="24"/>
          <w:szCs w:val="24"/>
        </w:rPr>
        <w:t>Shackleton</w:t>
      </w:r>
      <w:proofErr w:type="spellEnd"/>
      <w:r w:rsidR="00CF3848" w:rsidRPr="0064040E">
        <w:rPr>
          <w:rFonts w:ascii="Arial" w:hAnsi="Arial" w:cs="Arial"/>
          <w:color w:val="000000"/>
          <w:sz w:val="24"/>
          <w:szCs w:val="24"/>
        </w:rPr>
        <w:t xml:space="preserve"> and his crew?</w:t>
      </w:r>
    </w:p>
    <w:p w14:paraId="616CE4CD" w14:textId="77777777" w:rsidR="00CF3848" w:rsidRDefault="00CF3848" w:rsidP="00CF3848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1AA5262" w14:textId="08D4D6BA" w:rsidR="0064040E" w:rsidRPr="0064040E" w:rsidRDefault="00CF3848" w:rsidP="0064040E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E307CE">
        <w:rPr>
          <w:rFonts w:ascii="Arial" w:hAnsi="Arial" w:cs="Arial"/>
          <w:color w:val="000000"/>
          <w:sz w:val="24"/>
          <w:szCs w:val="24"/>
        </w:rPr>
        <w:t xml:space="preserve">. </w:t>
      </w:r>
      <w:r w:rsidR="0064040E" w:rsidRPr="0064040E">
        <w:rPr>
          <w:rFonts w:ascii="Arial" w:hAnsi="Arial" w:cs="Arial"/>
          <w:color w:val="000000"/>
          <w:sz w:val="24"/>
          <w:szCs w:val="24"/>
        </w:rPr>
        <w:t>What is one thing the reviewer liked about the book?</w:t>
      </w:r>
    </w:p>
    <w:p w14:paraId="6E2738D7" w14:textId="77777777" w:rsidR="0064040E" w:rsidRPr="0064040E" w:rsidRDefault="0064040E" w:rsidP="0064040E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5F9A67C" w14:textId="1503771E" w:rsidR="0064040E" w:rsidRPr="0064040E" w:rsidRDefault="00CF3848" w:rsidP="0064040E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64040E" w:rsidRPr="0064040E">
        <w:rPr>
          <w:rFonts w:ascii="Arial" w:hAnsi="Arial" w:cs="Arial"/>
          <w:color w:val="000000"/>
          <w:sz w:val="24"/>
          <w:szCs w:val="24"/>
        </w:rPr>
        <w:t>What theme</w:t>
      </w:r>
      <w:r>
        <w:rPr>
          <w:rFonts w:ascii="Arial" w:hAnsi="Arial" w:cs="Arial"/>
          <w:color w:val="000000"/>
          <w:sz w:val="24"/>
          <w:szCs w:val="24"/>
        </w:rPr>
        <w:t>s</w:t>
      </w:r>
      <w:bookmarkStart w:id="0" w:name="_GoBack"/>
      <w:bookmarkEnd w:id="0"/>
      <w:r w:rsidR="0064040E" w:rsidRPr="0064040E">
        <w:rPr>
          <w:rFonts w:ascii="Arial" w:hAnsi="Arial" w:cs="Arial"/>
          <w:color w:val="000000"/>
          <w:sz w:val="24"/>
          <w:szCs w:val="24"/>
        </w:rPr>
        <w:t xml:space="preserve"> from the book does the reviewer identify?</w:t>
      </w:r>
    </w:p>
    <w:p w14:paraId="3C898A92" w14:textId="77777777" w:rsidR="00CF3848" w:rsidRDefault="00CF3848" w:rsidP="0064040E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C9D22ED" w14:textId="0395DDDB" w:rsidR="0064040E" w:rsidRPr="0064040E" w:rsidRDefault="00CF3848" w:rsidP="0064040E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64040E" w:rsidRPr="0064040E">
        <w:rPr>
          <w:rFonts w:ascii="Arial" w:hAnsi="Arial" w:cs="Arial"/>
          <w:color w:val="000000"/>
          <w:sz w:val="24"/>
          <w:szCs w:val="24"/>
        </w:rPr>
        <w:t>What type of person does the reviewer think will enjoy the book? (Hint: The writer shares it in the ending paragraph.)</w:t>
      </w:r>
    </w:p>
    <w:p w14:paraId="2351AF06" w14:textId="77777777" w:rsidR="0064040E" w:rsidRPr="0064040E" w:rsidRDefault="0064040E" w:rsidP="0064040E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25D5F57" w14:textId="276CD3BB" w:rsidR="0064040E" w:rsidRDefault="00CF3848" w:rsidP="0064040E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="0064040E" w:rsidRPr="0064040E">
        <w:rPr>
          <w:rFonts w:ascii="Arial" w:hAnsi="Arial" w:cs="Arial"/>
          <w:color w:val="000000"/>
          <w:sz w:val="24"/>
          <w:szCs w:val="24"/>
        </w:rPr>
        <w:t>Did the review make you want to read the book? Why or why not?</w:t>
      </w:r>
    </w:p>
    <w:p w14:paraId="2998B6BE" w14:textId="77777777" w:rsidR="00C36545" w:rsidRPr="00E307CE" w:rsidRDefault="00C36545" w:rsidP="00C36545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44DB8BEB" w14:textId="77777777" w:rsidR="00C36545" w:rsidRDefault="00C36545" w:rsidP="00C36545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083A7918" w14:textId="77777777" w:rsidR="00C36545" w:rsidRDefault="00C36545" w:rsidP="00C36545">
      <w:pPr>
        <w:pStyle w:val="BodyText"/>
        <w:spacing w:line="240" w:lineRule="auto"/>
      </w:pPr>
    </w:p>
    <w:sectPr w:rsidR="00C36545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CF51E" w14:textId="77777777" w:rsidR="0064040E" w:rsidRDefault="0064040E" w:rsidP="00537E5A">
      <w:pPr>
        <w:spacing w:after="0" w:line="240" w:lineRule="auto"/>
      </w:pPr>
      <w:r>
        <w:separator/>
      </w:r>
    </w:p>
  </w:endnote>
  <w:endnote w:type="continuationSeparator" w:id="0">
    <w:p w14:paraId="07B17304" w14:textId="77777777" w:rsidR="0064040E" w:rsidRDefault="0064040E" w:rsidP="005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7832" w14:textId="4DD97D56" w:rsidR="0064040E" w:rsidRPr="00F96277" w:rsidRDefault="0064040E" w:rsidP="00537E5A">
    <w:pPr>
      <w:pStyle w:val="Footer"/>
      <w:jc w:val="center"/>
      <w:rPr>
        <w:sz w:val="20"/>
        <w:szCs w:val="20"/>
      </w:rPr>
    </w:pPr>
    <w:r w:rsidRPr="00F96277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F9627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F96277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F96277">
      <w:rPr>
        <w:rFonts w:ascii="Arial" w:eastAsia="Times New Roman" w:hAnsi="Arial" w:cs="Arial"/>
        <w:color w:val="000000"/>
        <w:sz w:val="20"/>
        <w:szCs w:val="20"/>
      </w:rPr>
      <w:t xml:space="preserve">       </w:t>
    </w:r>
    <w:r w:rsidRPr="00F96277">
      <w:rPr>
        <w:rFonts w:ascii="Arial" w:eastAsia="Times New Roman" w:hAnsi="Arial" w:cs="Arial"/>
        <w:color w:val="000000"/>
        <w:sz w:val="20"/>
        <w:szCs w:val="20"/>
      </w:rPr>
      <w:tab/>
      <w:t>From</w:t>
    </w:r>
    <w:r w:rsidRPr="00F96277">
      <w:rPr>
        <w:rFonts w:ascii="Arial" w:eastAsia="Times New Roman" w:hAnsi="Arial" w:cs="Arial"/>
        <w:color w:val="1155CC"/>
        <w:sz w:val="20"/>
        <w:szCs w:val="20"/>
        <w:u w:val="single"/>
      </w:rPr>
      <w:t xml:space="preserve"> </w:t>
    </w:r>
    <w:hyperlink r:id="rId2" w:history="1">
      <w:r w:rsidRPr="00C36545">
        <w:rPr>
          <w:rStyle w:val="Hyperlink"/>
          <w:rFonts w:ascii="Arial" w:eastAsia="Times New Roman" w:hAnsi="Arial" w:cs="Arial"/>
          <w:sz w:val="20"/>
          <w:szCs w:val="20"/>
        </w:rPr>
        <w:t>Writers Express</w:t>
      </w:r>
    </w:hyperlink>
    <w:r w:rsidRPr="00F96277">
      <w:rPr>
        <w:rFonts w:ascii="Arial" w:eastAsia="Times New Roman" w:hAnsi="Arial" w:cs="Arial"/>
        <w:color w:val="1155CC"/>
        <w:sz w:val="20"/>
        <w:szCs w:val="20"/>
        <w:u w:val="single"/>
      </w:rPr>
      <w:t xml:space="preserve"> </w:t>
    </w:r>
    <w:r w:rsidRPr="00F96277">
      <w:rPr>
        <w:rFonts w:ascii="Arial" w:eastAsia="Times New Roman" w:hAnsi="Arial" w:cs="Arial"/>
        <w:color w:val="000000"/>
        <w:sz w:val="20"/>
        <w:szCs w:val="20"/>
      </w:rPr>
      <w:t xml:space="preserve">and the unit </w:t>
    </w:r>
    <w:hyperlink r:id="rId3" w:history="1">
      <w:r w:rsidRPr="00F96277">
        <w:rPr>
          <w:rStyle w:val="Hyperlink"/>
          <w:rFonts w:ascii="Arial" w:eastAsia="Times New Roman" w:hAnsi="Arial" w:cs="Arial"/>
          <w:sz w:val="20"/>
          <w:szCs w:val="20"/>
        </w:rPr>
        <w:t>Writing</w:t>
      </w:r>
      <w:r>
        <w:rPr>
          <w:rStyle w:val="Hyperlink"/>
          <w:rFonts w:ascii="Arial" w:eastAsia="Times New Roman" w:hAnsi="Arial" w:cs="Arial"/>
          <w:sz w:val="20"/>
          <w:szCs w:val="20"/>
        </w:rPr>
        <w:t xml:space="preserve"> Nonfiction Review</w:t>
      </w:r>
      <w:r w:rsidRPr="00F96277">
        <w:rPr>
          <w:rStyle w:val="Hyperlink"/>
          <w:rFonts w:ascii="Arial" w:eastAsia="Times New Roman" w:hAnsi="Arial" w:cs="Arial"/>
          <w:sz w:val="20"/>
          <w:szCs w:val="20"/>
        </w:rPr>
        <w:t>s</w:t>
      </w:r>
    </w:hyperlink>
  </w:p>
  <w:p w14:paraId="5F26FFF6" w14:textId="77777777" w:rsidR="0064040E" w:rsidRDefault="006404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2110" w14:textId="77777777" w:rsidR="0064040E" w:rsidRDefault="0064040E" w:rsidP="00537E5A">
      <w:pPr>
        <w:spacing w:after="0" w:line="240" w:lineRule="auto"/>
      </w:pPr>
      <w:r>
        <w:separator/>
      </w:r>
    </w:p>
  </w:footnote>
  <w:footnote w:type="continuationSeparator" w:id="0">
    <w:p w14:paraId="44A11271" w14:textId="77777777" w:rsidR="0064040E" w:rsidRDefault="0064040E" w:rsidP="0053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1CDE"/>
    <w:multiLevelType w:val="hybridMultilevel"/>
    <w:tmpl w:val="68EE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E"/>
    <w:rsid w:val="00170963"/>
    <w:rsid w:val="001E4454"/>
    <w:rsid w:val="002227D2"/>
    <w:rsid w:val="0035756F"/>
    <w:rsid w:val="0049261E"/>
    <w:rsid w:val="00537E5A"/>
    <w:rsid w:val="005720B7"/>
    <w:rsid w:val="0064040E"/>
    <w:rsid w:val="006B3B3E"/>
    <w:rsid w:val="0075711B"/>
    <w:rsid w:val="0086028C"/>
    <w:rsid w:val="009B15B2"/>
    <w:rsid w:val="00C36545"/>
    <w:rsid w:val="00CF35F0"/>
    <w:rsid w:val="00CF3848"/>
    <w:rsid w:val="00E307CE"/>
    <w:rsid w:val="00EF2960"/>
    <w:rsid w:val="00F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79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rs-express" TargetMode="External"/><Relationship Id="rId3" Type="http://schemas.openxmlformats.org/officeDocument/2006/relationships/hyperlink" Target="https://k12.thoughtfullearning.com/products/writing-nonfiction-re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2018-03-20T16:59:00Z</dcterms:created>
  <dcterms:modified xsi:type="dcterms:W3CDTF">2018-03-20T16:59:00Z</dcterms:modified>
</cp:coreProperties>
</file>