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9CCC568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B81704">
        <w:rPr>
          <w:rFonts w:ascii="Arial" w:hAnsi="Arial" w:cs="Arial"/>
          <w:b/>
          <w:bCs/>
        </w:rPr>
        <w:t>Classroom</w:t>
      </w:r>
      <w:r>
        <w:rPr>
          <w:rFonts w:ascii="Arial" w:hAnsi="Arial" w:cs="Arial"/>
          <w:b/>
          <w:bCs/>
        </w:rPr>
        <w:t xml:space="preserve"> </w:t>
      </w:r>
      <w:r w:rsidR="00B81704">
        <w:rPr>
          <w:rFonts w:ascii="Arial" w:hAnsi="Arial" w:cs="Arial"/>
          <w:b/>
          <w:bCs/>
        </w:rPr>
        <w:t>Reports</w:t>
      </w:r>
    </w:p>
    <w:p w14:paraId="73028297" w14:textId="0DAA6200" w:rsidR="0049261E" w:rsidRDefault="00A77912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Revising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to </w:t>
      </w:r>
      <w:r w:rsidR="009E682F">
        <w:rPr>
          <w:rFonts w:ascii="Arial" w:hAnsi="Arial" w:cs="Arial"/>
          <w:bCs/>
          <w:sz w:val="32"/>
          <w:szCs w:val="32"/>
        </w:rPr>
        <w:t>Connect Ideas</w:t>
      </w:r>
      <w:r w:rsidR="00211A60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7401D7E7" w:rsidR="00C64C5F" w:rsidRDefault="00A77912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Add </w:t>
      </w:r>
      <w:r w:rsidR="009E682F">
        <w:rPr>
          <w:rFonts w:ascii="Arial" w:hAnsi="Arial" w:cs="Arial"/>
          <w:b/>
          <w:sz w:val="24"/>
          <w:szCs w:val="24"/>
        </w:rPr>
        <w:t>transitions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042F75BD" w14:textId="420CF65D" w:rsidR="007A06B4" w:rsidRDefault="009E682F" w:rsidP="007A06B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9E682F">
        <w:rPr>
          <w:rFonts w:ascii="Arial" w:hAnsi="Arial" w:cs="Arial"/>
          <w:color w:val="000000"/>
          <w:sz w:val="24"/>
          <w:szCs w:val="24"/>
        </w:rPr>
        <w:t xml:space="preserve">Transitions are missing from the paragraph below. Fill in the blank spaces by choosing </w:t>
      </w:r>
      <w:r w:rsidR="001D3DA3">
        <w:rPr>
          <w:rFonts w:ascii="Arial" w:hAnsi="Arial" w:cs="Arial"/>
          <w:color w:val="000000"/>
          <w:sz w:val="24"/>
          <w:szCs w:val="24"/>
        </w:rPr>
        <w:t xml:space="preserve">an </w:t>
      </w:r>
      <w:r w:rsidRPr="009E682F">
        <w:rPr>
          <w:rFonts w:ascii="Arial" w:hAnsi="Arial" w:cs="Arial"/>
          <w:color w:val="000000"/>
          <w:sz w:val="24"/>
          <w:szCs w:val="24"/>
        </w:rPr>
        <w:t>effective transition from the list. Read the paragraph. Do the transitions help connect ideas and improve the flow? Consider adding similar transitions to your report.</w:t>
      </w:r>
      <w:bookmarkStart w:id="0" w:name="_GoBack"/>
      <w:bookmarkEnd w:id="0"/>
    </w:p>
    <w:p w14:paraId="065429CD" w14:textId="77777777" w:rsidR="001D3DA3" w:rsidRDefault="001D3DA3" w:rsidP="007A06B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1D3DA3" w14:paraId="5061BC68" w14:textId="77777777" w:rsidTr="001D3DA3">
        <w:tc>
          <w:tcPr>
            <w:tcW w:w="2214" w:type="dxa"/>
          </w:tcPr>
          <w:p w14:paraId="2E9580A4" w14:textId="0052EDE9" w:rsidR="001D3DA3" w:rsidRPr="001D3DA3" w:rsidRDefault="001D3DA3" w:rsidP="007A06B4">
            <w:pPr>
              <w:pStyle w:val="BodyText"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proofErr w:type="gramStart"/>
            <w:r w:rsidRPr="001D3DA3">
              <w:rPr>
                <w:rFonts w:ascii="Arial" w:hAnsi="Arial" w:cs="Arial"/>
                <w:i/>
                <w:color w:val="000000"/>
                <w:sz w:val="24"/>
                <w:szCs w:val="24"/>
              </w:rPr>
              <w:t>again</w:t>
            </w:r>
            <w:proofErr w:type="gramEnd"/>
          </w:p>
        </w:tc>
        <w:tc>
          <w:tcPr>
            <w:tcW w:w="2214" w:type="dxa"/>
          </w:tcPr>
          <w:p w14:paraId="3874E3AD" w14:textId="2A29D9CE" w:rsidR="001D3DA3" w:rsidRPr="001D3DA3" w:rsidRDefault="001D3DA3" w:rsidP="007A06B4">
            <w:pPr>
              <w:pStyle w:val="BodyText"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proofErr w:type="gramStart"/>
            <w:r w:rsidRPr="001D3DA3">
              <w:rPr>
                <w:rFonts w:ascii="Arial" w:hAnsi="Arial" w:cs="Arial"/>
                <w:i/>
                <w:color w:val="000000"/>
                <w:sz w:val="24"/>
                <w:szCs w:val="24"/>
              </w:rPr>
              <w:t>also</w:t>
            </w:r>
            <w:proofErr w:type="gramEnd"/>
          </w:p>
        </w:tc>
        <w:tc>
          <w:tcPr>
            <w:tcW w:w="2214" w:type="dxa"/>
          </w:tcPr>
          <w:p w14:paraId="774F445A" w14:textId="2667C050" w:rsidR="001D3DA3" w:rsidRPr="001D3DA3" w:rsidRDefault="001D3DA3" w:rsidP="007A06B4">
            <w:pPr>
              <w:pStyle w:val="BodyText"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proofErr w:type="gramStart"/>
            <w:r w:rsidRPr="001D3DA3">
              <w:rPr>
                <w:rFonts w:ascii="Arial" w:hAnsi="Arial" w:cs="Arial"/>
                <w:i/>
                <w:color w:val="000000"/>
                <w:sz w:val="24"/>
                <w:szCs w:val="24"/>
              </w:rPr>
              <w:t>another</w:t>
            </w:r>
            <w:proofErr w:type="gramEnd"/>
          </w:p>
        </w:tc>
        <w:tc>
          <w:tcPr>
            <w:tcW w:w="2214" w:type="dxa"/>
          </w:tcPr>
          <w:p w14:paraId="36FE2F1A" w14:textId="1C2062B1" w:rsidR="001D3DA3" w:rsidRPr="001D3DA3" w:rsidRDefault="001D3DA3" w:rsidP="007A06B4">
            <w:pPr>
              <w:pStyle w:val="BodyText"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proofErr w:type="gramStart"/>
            <w:r w:rsidRPr="001D3DA3">
              <w:rPr>
                <w:rFonts w:ascii="Arial" w:hAnsi="Arial" w:cs="Arial"/>
                <w:i/>
                <w:color w:val="000000"/>
                <w:sz w:val="24"/>
                <w:szCs w:val="24"/>
              </w:rPr>
              <w:t>for</w:t>
            </w:r>
            <w:proofErr w:type="gramEnd"/>
            <w:r w:rsidRPr="001D3DA3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example</w:t>
            </w:r>
          </w:p>
        </w:tc>
      </w:tr>
    </w:tbl>
    <w:p w14:paraId="3064A25E" w14:textId="77777777" w:rsidR="009E682F" w:rsidRDefault="009E682F" w:rsidP="007A06B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97C1351" w14:textId="77777777" w:rsidR="00863425" w:rsidRDefault="00863425" w:rsidP="00863425">
      <w:pPr>
        <w:pStyle w:val="Default"/>
      </w:pPr>
    </w:p>
    <w:p w14:paraId="529E73D2" w14:textId="2EDD4FD6" w:rsidR="009D4C7F" w:rsidRPr="00863425" w:rsidRDefault="00863425" w:rsidP="00863425">
      <w:pPr>
        <w:pStyle w:val="BodyText"/>
        <w:spacing w:line="480" w:lineRule="auto"/>
        <w:rPr>
          <w:rFonts w:ascii="Arial" w:hAnsi="Arial" w:cs="Arial"/>
          <w:b/>
        </w:rPr>
      </w:pPr>
      <w:r>
        <w:rPr>
          <w:rStyle w:val="A17"/>
          <w:rFonts w:ascii="Arial" w:hAnsi="Arial" w:cs="Arial"/>
        </w:rPr>
        <w:tab/>
      </w:r>
      <w:r w:rsidRPr="00863425">
        <w:rPr>
          <w:rStyle w:val="A17"/>
          <w:rFonts w:ascii="Arial" w:hAnsi="Arial" w:cs="Arial"/>
        </w:rPr>
        <w:t xml:space="preserve">The Grand Canyon is one of the true marvels of the earth. </w:t>
      </w:r>
      <w:r>
        <w:rPr>
          <w:rStyle w:val="A17"/>
          <w:rFonts w:ascii="Arial" w:hAnsi="Arial" w:cs="Arial"/>
          <w:u w:val="single"/>
        </w:rPr>
        <w:tab/>
        <w:t xml:space="preserve">  </w:t>
      </w:r>
      <w:r>
        <w:rPr>
          <w:rStyle w:val="A17"/>
          <w:rFonts w:ascii="Arial" w:hAnsi="Arial" w:cs="Arial"/>
          <w:u w:val="single"/>
        </w:rPr>
        <w:tab/>
      </w:r>
      <w:r w:rsidRPr="00863425">
        <w:rPr>
          <w:rStyle w:val="A17"/>
          <w:rFonts w:ascii="Arial" w:hAnsi="Arial" w:cs="Arial"/>
        </w:rPr>
        <w:t xml:space="preserve">, </w:t>
      </w:r>
      <w:proofErr w:type="gramStart"/>
      <w:r w:rsidRPr="00863425">
        <w:rPr>
          <w:rStyle w:val="A17"/>
          <w:rFonts w:ascii="Arial" w:hAnsi="Arial" w:cs="Arial"/>
        </w:rPr>
        <w:t>it</w:t>
      </w:r>
      <w:proofErr w:type="gramEnd"/>
      <w:r w:rsidRPr="00863425">
        <w:rPr>
          <w:rStyle w:val="A17"/>
          <w:rFonts w:ascii="Arial" w:hAnsi="Arial" w:cs="Arial"/>
        </w:rPr>
        <w:t xml:space="preserve"> is considered one of the seven wonders of the natural world. One reason is that the canyon is 277 miles long, 18 miles wide, and 6,000 feet deep. </w:t>
      </w:r>
      <w:r>
        <w:rPr>
          <w:rStyle w:val="A17"/>
          <w:rFonts w:ascii="Arial" w:hAnsi="Arial" w:cs="Arial"/>
          <w:u w:val="single"/>
        </w:rPr>
        <w:tab/>
      </w:r>
      <w:r>
        <w:rPr>
          <w:rStyle w:val="A17"/>
          <w:rFonts w:ascii="Arial" w:hAnsi="Arial" w:cs="Arial"/>
          <w:u w:val="single"/>
        </w:rPr>
        <w:tab/>
        <w:t xml:space="preserve">   </w:t>
      </w:r>
      <w:proofErr w:type="gramStart"/>
      <w:r w:rsidRPr="00863425">
        <w:rPr>
          <w:rStyle w:val="A17"/>
          <w:rFonts w:ascii="Arial" w:hAnsi="Arial" w:cs="Arial"/>
        </w:rPr>
        <w:t>reason</w:t>
      </w:r>
      <w:proofErr w:type="gramEnd"/>
      <w:r w:rsidRPr="00863425">
        <w:rPr>
          <w:rStyle w:val="A17"/>
          <w:rFonts w:ascii="Arial" w:hAnsi="Arial" w:cs="Arial"/>
        </w:rPr>
        <w:t xml:space="preserve"> is that the rock at the bottom of the canyon is two billion years old!</w:t>
      </w:r>
      <w:r>
        <w:rPr>
          <w:rStyle w:val="A17"/>
          <w:rFonts w:ascii="Arial" w:hAnsi="Arial" w:cs="Arial"/>
          <w:u w:val="single"/>
        </w:rPr>
        <w:tab/>
      </w:r>
      <w:r>
        <w:rPr>
          <w:rStyle w:val="A17"/>
          <w:rFonts w:ascii="Arial" w:hAnsi="Arial" w:cs="Arial"/>
          <w:u w:val="single"/>
        </w:rPr>
        <w:tab/>
        <w:t xml:space="preserve">      </w:t>
      </w:r>
      <w:r w:rsidRPr="00863425">
        <w:rPr>
          <w:rStyle w:val="A17"/>
          <w:rFonts w:ascii="Arial" w:hAnsi="Arial" w:cs="Arial"/>
        </w:rPr>
        <w:t xml:space="preserve">, the Grand Canyon attracts many scientists and geologists. </w:t>
      </w:r>
      <w:r>
        <w:rPr>
          <w:rStyle w:val="A17"/>
          <w:rFonts w:ascii="Arial" w:hAnsi="Arial" w:cs="Arial"/>
          <w:u w:val="single"/>
        </w:rPr>
        <w:tab/>
      </w:r>
      <w:r>
        <w:rPr>
          <w:rStyle w:val="A17"/>
          <w:rFonts w:ascii="Arial" w:hAnsi="Arial" w:cs="Arial"/>
          <w:u w:val="single"/>
        </w:rPr>
        <w:tab/>
        <w:t xml:space="preserve">       </w:t>
      </w:r>
      <w:r w:rsidRPr="00863425">
        <w:rPr>
          <w:rStyle w:val="A17"/>
          <w:rFonts w:ascii="Arial" w:hAnsi="Arial" w:cs="Arial"/>
        </w:rPr>
        <w:t xml:space="preserve">, </w:t>
      </w:r>
      <w:proofErr w:type="gramStart"/>
      <w:r w:rsidRPr="00863425">
        <w:rPr>
          <w:rStyle w:val="A17"/>
          <w:rFonts w:ascii="Arial" w:hAnsi="Arial" w:cs="Arial"/>
        </w:rPr>
        <w:t>tourists</w:t>
      </w:r>
      <w:proofErr w:type="gramEnd"/>
      <w:r w:rsidRPr="00863425">
        <w:rPr>
          <w:rStyle w:val="A17"/>
          <w:rFonts w:ascii="Arial" w:hAnsi="Arial" w:cs="Arial"/>
        </w:rPr>
        <w:t xml:space="preserve"> from around the world visit Arizona to see the Grand Canyon each year. It is truly one of the wonders of the world!</w:t>
      </w:r>
    </w:p>
    <w:sectPr w:rsidR="009D4C7F" w:rsidRPr="00863425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9E682F" w:rsidRDefault="009E682F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9E682F" w:rsidRDefault="009E682F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4F1907E2" w:rsidR="009E682F" w:rsidRPr="00F96277" w:rsidRDefault="009E682F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Classroom Reports</w:t>
      </w:r>
    </w:hyperlink>
  </w:p>
  <w:p w14:paraId="5F26FFF6" w14:textId="77777777" w:rsidR="009E682F" w:rsidRDefault="009E682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9E682F" w:rsidRDefault="009E682F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9E682F" w:rsidRDefault="009E682F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42114"/>
    <w:rsid w:val="00170963"/>
    <w:rsid w:val="001832D2"/>
    <w:rsid w:val="001C6F58"/>
    <w:rsid w:val="001D3DA3"/>
    <w:rsid w:val="001E4454"/>
    <w:rsid w:val="001F17AA"/>
    <w:rsid w:val="00211A60"/>
    <w:rsid w:val="002227D2"/>
    <w:rsid w:val="002931B1"/>
    <w:rsid w:val="0035756F"/>
    <w:rsid w:val="003A5935"/>
    <w:rsid w:val="0049261E"/>
    <w:rsid w:val="00537E5A"/>
    <w:rsid w:val="00545B82"/>
    <w:rsid w:val="005720B7"/>
    <w:rsid w:val="0062693E"/>
    <w:rsid w:val="0064040E"/>
    <w:rsid w:val="006B3B3E"/>
    <w:rsid w:val="006D15DF"/>
    <w:rsid w:val="00714870"/>
    <w:rsid w:val="0075711B"/>
    <w:rsid w:val="007A06B4"/>
    <w:rsid w:val="0086028C"/>
    <w:rsid w:val="00863425"/>
    <w:rsid w:val="008C2B89"/>
    <w:rsid w:val="009B15B2"/>
    <w:rsid w:val="009D4C7F"/>
    <w:rsid w:val="009E682F"/>
    <w:rsid w:val="00A34F86"/>
    <w:rsid w:val="00A77912"/>
    <w:rsid w:val="00A932E0"/>
    <w:rsid w:val="00B26B05"/>
    <w:rsid w:val="00B73F45"/>
    <w:rsid w:val="00B81704"/>
    <w:rsid w:val="00C36545"/>
    <w:rsid w:val="00C64C5F"/>
    <w:rsid w:val="00C73CF1"/>
    <w:rsid w:val="00CF35F0"/>
    <w:rsid w:val="00CF3848"/>
    <w:rsid w:val="00D57529"/>
    <w:rsid w:val="00D95CD0"/>
    <w:rsid w:val="00DD678C"/>
    <w:rsid w:val="00E307CE"/>
    <w:rsid w:val="00EF2960"/>
    <w:rsid w:val="00EF6076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classroom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2018-05-01T16:09:00Z</dcterms:created>
  <dcterms:modified xsi:type="dcterms:W3CDTF">2018-05-14T15:24:00Z</dcterms:modified>
</cp:coreProperties>
</file>