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E3652F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Practicing with Context Clues</w:t>
      </w:r>
    </w:p>
    <w:p w:rsidR="00326455" w:rsidRDefault="0096703A" w:rsidP="003264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each sentence below, explain the type of context clue that helps you understand the meaning of the word in </w:t>
      </w:r>
      <w:r w:rsidRPr="0096703A">
        <w:rPr>
          <w:rFonts w:ascii="Arial" w:hAnsi="Arial" w:cs="Arial"/>
          <w:i/>
          <w:sz w:val="24"/>
          <w:szCs w:val="24"/>
        </w:rPr>
        <w:t>italics</w:t>
      </w:r>
      <w:r>
        <w:rPr>
          <w:rFonts w:ascii="Arial" w:hAnsi="Arial" w:cs="Arial"/>
          <w:sz w:val="24"/>
          <w:szCs w:val="24"/>
        </w:rPr>
        <w:t>.</w:t>
      </w:r>
      <w:bookmarkStart w:id="0" w:name="_GoBack"/>
      <w:bookmarkEnd w:id="0"/>
    </w:p>
    <w:p w:rsidR="0096703A" w:rsidRDefault="0096703A" w:rsidP="0096703A">
      <w:pPr>
        <w:pStyle w:val="ListParagraph"/>
        <w:numPr>
          <w:ilvl w:val="0"/>
          <w:numId w:val="2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96703A">
        <w:rPr>
          <w:rFonts w:ascii="Helvetica" w:eastAsia="Times New Roman" w:hAnsi="Helvetica" w:cs="Helvetica"/>
          <w:i/>
          <w:iCs/>
          <w:color w:val="202020"/>
          <w:sz w:val="24"/>
          <w:szCs w:val="24"/>
        </w:rPr>
        <w:t>Malnutrition</w:t>
      </w: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 is a common problem with some elderly people, but poor nutrition is not their own health problem.</w:t>
      </w:r>
    </w:p>
    <w:p w:rsidR="0096703A" w:rsidRP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iCs/>
          <w:color w:val="202020"/>
          <w:sz w:val="24"/>
          <w:szCs w:val="24"/>
        </w:rPr>
      </w:pPr>
    </w:p>
    <w:p w:rsidR="0096703A" w:rsidRP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iCs/>
          <w:color w:val="202020"/>
          <w:sz w:val="24"/>
          <w:szCs w:val="24"/>
        </w:rPr>
      </w:pPr>
    </w:p>
    <w:p w:rsidR="0096703A" w:rsidRP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numPr>
          <w:ilvl w:val="0"/>
          <w:numId w:val="2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Jay’s excuse seemed </w:t>
      </w:r>
      <w:r w:rsidRPr="0096703A">
        <w:rPr>
          <w:rFonts w:ascii="Helvetica" w:eastAsia="Times New Roman" w:hAnsi="Helvetica" w:cs="Helvetica"/>
          <w:i/>
          <w:iCs/>
          <w:color w:val="202020"/>
          <w:sz w:val="24"/>
          <w:szCs w:val="24"/>
        </w:rPr>
        <w:t>credible</w:t>
      </w: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 to his mother but unbelievable to his father.</w:t>
      </w:r>
    </w:p>
    <w:p w:rsidR="0096703A" w:rsidRDefault="0096703A" w:rsidP="0096703A">
      <w:pPr>
        <w:pStyle w:val="ListParagraph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Pr="0096703A" w:rsidRDefault="0096703A" w:rsidP="0096703A">
      <w:pPr>
        <w:pStyle w:val="ListParagraph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numPr>
          <w:ilvl w:val="0"/>
          <w:numId w:val="2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My grandmother suffers from </w:t>
      </w:r>
      <w:r w:rsidRPr="0096703A">
        <w:rPr>
          <w:rFonts w:ascii="Helvetica" w:eastAsia="Times New Roman" w:hAnsi="Helvetica" w:cs="Helvetica"/>
          <w:i/>
          <w:iCs/>
          <w:color w:val="202020"/>
          <w:sz w:val="24"/>
          <w:szCs w:val="24"/>
        </w:rPr>
        <w:t>hydrophobia</w:t>
      </w: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, which is a fear of water,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 so she never learned to swim.</w:t>
      </w:r>
    </w:p>
    <w:p w:rsid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Default="0096703A" w:rsidP="0096703A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96703A" w:rsidRPr="0096703A" w:rsidRDefault="0096703A" w:rsidP="0096703A">
      <w:pPr>
        <w:pStyle w:val="ListParagraph"/>
        <w:numPr>
          <w:ilvl w:val="0"/>
          <w:numId w:val="2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The picnic table include a tray of sliced apples, pears, and </w:t>
      </w:r>
      <w:r w:rsidRPr="0096703A">
        <w:rPr>
          <w:rFonts w:ascii="Helvetica" w:eastAsia="Times New Roman" w:hAnsi="Helvetica" w:cs="Helvetica"/>
          <w:i/>
          <w:iCs/>
          <w:color w:val="202020"/>
          <w:sz w:val="24"/>
          <w:szCs w:val="24"/>
        </w:rPr>
        <w:t>kiwis</w:t>
      </w:r>
      <w:r w:rsidRPr="0096703A">
        <w:rPr>
          <w:rFonts w:ascii="Helvetica" w:eastAsia="Times New Roman" w:hAnsi="Helvetica" w:cs="Helvetica"/>
          <w:color w:val="202020"/>
          <w:sz w:val="24"/>
          <w:szCs w:val="24"/>
        </w:rPr>
        <w:t>.</w:t>
      </w:r>
    </w:p>
    <w:p w:rsidR="0096703A" w:rsidRDefault="0096703A" w:rsidP="00326455">
      <w:pPr>
        <w:rPr>
          <w:rFonts w:ascii="Arial" w:hAnsi="Arial" w:cs="Arial"/>
          <w:sz w:val="24"/>
          <w:szCs w:val="24"/>
        </w:rPr>
      </w:pPr>
    </w:p>
    <w:p w:rsidR="0096703A" w:rsidRDefault="0096703A" w:rsidP="00326455">
      <w:pPr>
        <w:rPr>
          <w:rFonts w:ascii="Arial" w:hAnsi="Arial" w:cs="Arial"/>
          <w:sz w:val="24"/>
          <w:szCs w:val="24"/>
        </w:rPr>
      </w:pPr>
    </w:p>
    <w:p w:rsidR="0096703A" w:rsidRDefault="0096703A" w:rsidP="00326455">
      <w:pPr>
        <w:rPr>
          <w:rFonts w:ascii="Arial" w:hAnsi="Arial" w:cs="Arial"/>
          <w:sz w:val="24"/>
          <w:szCs w:val="24"/>
        </w:rPr>
      </w:pPr>
    </w:p>
    <w:p w:rsidR="0096703A" w:rsidRDefault="0096703A" w:rsidP="003264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Write your own sentences </w:t>
      </w:r>
      <w:r w:rsidR="00095849">
        <w:rPr>
          <w:rFonts w:ascii="Arial" w:hAnsi="Arial" w:cs="Arial"/>
          <w:sz w:val="24"/>
          <w:szCs w:val="24"/>
        </w:rPr>
        <w:t>with</w:t>
      </w:r>
      <w:r>
        <w:rPr>
          <w:rFonts w:ascii="Arial" w:hAnsi="Arial" w:cs="Arial"/>
          <w:sz w:val="24"/>
          <w:szCs w:val="24"/>
        </w:rPr>
        <w:t xml:space="preserve"> the </w:t>
      </w:r>
      <w:r w:rsidRPr="0096703A">
        <w:rPr>
          <w:rFonts w:ascii="Arial" w:hAnsi="Arial" w:cs="Arial"/>
          <w:i/>
          <w:sz w:val="24"/>
          <w:szCs w:val="24"/>
        </w:rPr>
        <w:t>italicized word</w:t>
      </w:r>
      <w:r>
        <w:rPr>
          <w:rFonts w:ascii="Arial" w:hAnsi="Arial" w:cs="Arial"/>
          <w:sz w:val="24"/>
          <w:szCs w:val="24"/>
        </w:rPr>
        <w:t xml:space="preserve"> </w:t>
      </w:r>
      <w:r w:rsidR="00095849">
        <w:rPr>
          <w:rFonts w:ascii="Arial" w:hAnsi="Arial" w:cs="Arial"/>
          <w:sz w:val="24"/>
          <w:szCs w:val="24"/>
        </w:rPr>
        <w:t>and</w:t>
      </w:r>
      <w:r>
        <w:rPr>
          <w:rFonts w:ascii="Arial" w:hAnsi="Arial" w:cs="Arial"/>
          <w:sz w:val="24"/>
          <w:szCs w:val="24"/>
        </w:rPr>
        <w:t xml:space="preserve"> a context clue (in parentheses):</w:t>
      </w:r>
    </w:p>
    <w:p w:rsidR="0096703A" w:rsidRPr="0096703A" w:rsidRDefault="0096703A" w:rsidP="0096703A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96703A">
        <w:rPr>
          <w:rFonts w:ascii="Arial" w:hAnsi="Arial" w:cs="Arial"/>
          <w:i/>
          <w:sz w:val="24"/>
          <w:szCs w:val="24"/>
        </w:rPr>
        <w:t>tortoise</w:t>
      </w:r>
      <w:r w:rsidRPr="0096703A">
        <w:rPr>
          <w:rFonts w:ascii="Arial" w:hAnsi="Arial" w:cs="Arial"/>
          <w:sz w:val="24"/>
          <w:szCs w:val="24"/>
        </w:rPr>
        <w:t xml:space="preserve"> (compare and contrast)</w:t>
      </w:r>
    </w:p>
    <w:p w:rsidR="0096703A" w:rsidRDefault="0096703A" w:rsidP="00326455">
      <w:pPr>
        <w:rPr>
          <w:rFonts w:ascii="Arial" w:hAnsi="Arial" w:cs="Arial"/>
          <w:sz w:val="24"/>
          <w:szCs w:val="24"/>
        </w:rPr>
      </w:pPr>
    </w:p>
    <w:p w:rsidR="00095849" w:rsidRDefault="00095849" w:rsidP="00326455">
      <w:pPr>
        <w:rPr>
          <w:rFonts w:ascii="Arial" w:hAnsi="Arial" w:cs="Arial"/>
          <w:sz w:val="24"/>
          <w:szCs w:val="24"/>
        </w:rPr>
      </w:pPr>
    </w:p>
    <w:p w:rsidR="0096703A" w:rsidRPr="0096703A" w:rsidRDefault="0096703A" w:rsidP="0096703A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96703A">
        <w:rPr>
          <w:rFonts w:ascii="Arial" w:hAnsi="Arial" w:cs="Arial"/>
          <w:i/>
          <w:sz w:val="24"/>
          <w:szCs w:val="24"/>
        </w:rPr>
        <w:t>antidote</w:t>
      </w:r>
      <w:r w:rsidRPr="0096703A">
        <w:rPr>
          <w:rFonts w:ascii="Arial" w:hAnsi="Arial" w:cs="Arial"/>
          <w:sz w:val="24"/>
          <w:szCs w:val="24"/>
        </w:rPr>
        <w:t xml:space="preserve"> (cause and effect)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96703A" w:rsidRDefault="0096703A" w:rsidP="00A55B1E">
      <w:pPr>
        <w:rPr>
          <w:rFonts w:ascii="Arial" w:hAnsi="Arial" w:cs="Arial"/>
          <w:sz w:val="24"/>
          <w:szCs w:val="24"/>
        </w:rPr>
      </w:pPr>
    </w:p>
    <w:p w:rsidR="0096703A" w:rsidRDefault="00814D44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="00FD08CD">
        <w:rPr>
          <w:rFonts w:ascii="Arial" w:hAnsi="Arial" w:cs="Arial"/>
          <w:sz w:val="24"/>
          <w:szCs w:val="24"/>
        </w:rPr>
        <w:tab/>
        <w:t xml:space="preserve">From page </w:t>
      </w:r>
      <w:r w:rsidR="0096703A">
        <w:rPr>
          <w:rFonts w:ascii="Arial" w:hAnsi="Arial" w:cs="Arial"/>
          <w:sz w:val="24"/>
          <w:szCs w:val="24"/>
        </w:rPr>
        <w:t>406</w:t>
      </w:r>
      <w:r w:rsidR="00FD08CD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="00FD08CD" w:rsidRPr="00FD08CD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 w:rsidR="00FD08CD">
        <w:rPr>
          <w:rFonts w:ascii="Arial" w:hAnsi="Arial" w:cs="Arial"/>
          <w:sz w:val="24"/>
          <w:szCs w:val="24"/>
        </w:rPr>
        <w:t>.</w:t>
      </w:r>
    </w:p>
    <w:sectPr w:rsidR="0096703A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326455"/>
    <w:rsid w:val="0036685B"/>
    <w:rsid w:val="004E784B"/>
    <w:rsid w:val="004F20B1"/>
    <w:rsid w:val="005D0C55"/>
    <w:rsid w:val="006C7A27"/>
    <w:rsid w:val="006F338D"/>
    <w:rsid w:val="00814D44"/>
    <w:rsid w:val="0096703A"/>
    <w:rsid w:val="00A55B1E"/>
    <w:rsid w:val="00A56707"/>
    <w:rsid w:val="00A8327D"/>
    <w:rsid w:val="00A918E6"/>
    <w:rsid w:val="00BB6B71"/>
    <w:rsid w:val="00C06D56"/>
    <w:rsid w:val="00E3652F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BD55F1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2016-06-03T19:52:00Z</dcterms:created>
  <dcterms:modified xsi:type="dcterms:W3CDTF">2016-06-03T20:03:00Z</dcterms:modified>
</cp:coreProperties>
</file>