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F0A05" w:rsidRPr="00593D2D" w:rsidRDefault="00F609D0" w:rsidP="008F0A05">
      <w:pPr>
        <w:pStyle w:val="Heading1"/>
        <w:rPr>
          <w:sz w:val="40"/>
          <w:szCs w:val="40"/>
        </w:rPr>
      </w:pPr>
      <w:r w:rsidRPr="00593D2D">
        <w:rPr>
          <w:sz w:val="40"/>
          <w:szCs w:val="40"/>
        </w:rPr>
        <w:t xml:space="preserve">Plot </w:t>
      </w:r>
      <w:r w:rsidR="00B45B99">
        <w:rPr>
          <w:sz w:val="40"/>
          <w:szCs w:val="40"/>
        </w:rPr>
        <w:t>Diagram</w:t>
      </w:r>
      <w:bookmarkStart w:id="0" w:name="_GoBack"/>
      <w:bookmarkEnd w:id="0"/>
      <w:r w:rsidR="001431EE">
        <w:rPr>
          <w:sz w:val="40"/>
          <w:szCs w:val="40"/>
        </w:rPr>
        <w:t xml:space="preserve"> for </w:t>
      </w:r>
      <w:r w:rsidR="00C07042">
        <w:rPr>
          <w:sz w:val="40"/>
          <w:szCs w:val="40"/>
        </w:rPr>
        <w:t>Analyzing Fiction</w:t>
      </w:r>
    </w:p>
    <w:p w:rsidR="008F0A05" w:rsidRPr="008F0A05" w:rsidRDefault="00B45B99" w:rsidP="008F0A05"/>
    <w:tbl>
      <w:tblPr>
        <w:tblW w:w="0" w:type="auto"/>
        <w:tblInd w:w="117" w:type="dxa"/>
        <w:tblBorders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980"/>
        <w:gridCol w:w="2241"/>
        <w:gridCol w:w="2340"/>
        <w:gridCol w:w="2340"/>
        <w:gridCol w:w="2259"/>
        <w:gridCol w:w="2160"/>
      </w:tblGrid>
      <w:tr w:rsidR="008F0A05" w:rsidTr="00593D2D">
        <w:trPr>
          <w:trHeight w:val="1485"/>
        </w:trPr>
        <w:tc>
          <w:tcPr>
            <w:tcW w:w="1980" w:type="dxa"/>
          </w:tcPr>
          <w:p w:rsidR="008F0A05" w:rsidRPr="00593D2D" w:rsidRDefault="00F609D0" w:rsidP="008F0A05">
            <w:pPr>
              <w:rPr>
                <w:rFonts w:ascii="Arial" w:hAnsi="Arial" w:cs="Arial"/>
              </w:rPr>
            </w:pPr>
            <w:r w:rsidRPr="00593D2D">
              <w:rPr>
                <w:rFonts w:ascii="Arial" w:hAnsi="Arial" w:cs="Arial"/>
                <w:b/>
              </w:rPr>
              <w:t>Charact</w:t>
            </w:r>
            <w:r w:rsidR="00593D2D">
              <w:rPr>
                <w:rFonts w:ascii="Arial" w:hAnsi="Arial" w:cs="Arial"/>
                <w:b/>
              </w:rPr>
              <w:t>ers</w:t>
            </w:r>
          </w:p>
          <w:p w:rsidR="008F0A05" w:rsidRPr="00593D2D" w:rsidRDefault="00B45B99" w:rsidP="008F0A05">
            <w:pPr>
              <w:rPr>
                <w:rFonts w:ascii="Arial" w:hAnsi="Arial" w:cs="Arial"/>
              </w:rPr>
            </w:pPr>
          </w:p>
        </w:tc>
        <w:tc>
          <w:tcPr>
            <w:tcW w:w="2241" w:type="dxa"/>
            <w:vMerge w:val="restart"/>
            <w:shd w:val="clear" w:color="auto" w:fill="A6A6A6"/>
          </w:tcPr>
          <w:p w:rsidR="008F0A05" w:rsidRPr="00593D2D" w:rsidRDefault="00B45B99" w:rsidP="008F0A05">
            <w:pPr>
              <w:rPr>
                <w:rFonts w:ascii="Arial" w:hAnsi="Arial" w:cs="Arial"/>
              </w:rPr>
            </w:pPr>
          </w:p>
        </w:tc>
        <w:tc>
          <w:tcPr>
            <w:tcW w:w="2340" w:type="dxa"/>
            <w:vMerge w:val="restart"/>
            <w:shd w:val="clear" w:color="auto" w:fill="A6A6A6"/>
          </w:tcPr>
          <w:p w:rsidR="008F0A05" w:rsidRPr="00593D2D" w:rsidRDefault="00B45B99" w:rsidP="008F0A05">
            <w:pPr>
              <w:rPr>
                <w:rFonts w:ascii="Arial" w:hAnsi="Arial" w:cs="Arial"/>
              </w:rPr>
            </w:pPr>
          </w:p>
        </w:tc>
        <w:tc>
          <w:tcPr>
            <w:tcW w:w="2340" w:type="dxa"/>
            <w:shd w:val="clear" w:color="auto" w:fill="A6A6A6"/>
          </w:tcPr>
          <w:p w:rsidR="008F0A05" w:rsidRPr="00593D2D" w:rsidRDefault="00B45B99" w:rsidP="008F0A05">
            <w:pPr>
              <w:rPr>
                <w:rFonts w:ascii="Arial" w:hAnsi="Arial" w:cs="Arial"/>
              </w:rPr>
            </w:pPr>
          </w:p>
        </w:tc>
        <w:tc>
          <w:tcPr>
            <w:tcW w:w="2259" w:type="dxa"/>
            <w:vMerge w:val="restart"/>
          </w:tcPr>
          <w:p w:rsidR="008F0A05" w:rsidRPr="00593D2D" w:rsidRDefault="00F609D0" w:rsidP="008F0A05">
            <w:pPr>
              <w:rPr>
                <w:rFonts w:ascii="Arial" w:hAnsi="Arial" w:cs="Arial"/>
                <w:b/>
              </w:rPr>
            </w:pPr>
            <w:r w:rsidRPr="00593D2D">
              <w:rPr>
                <w:rFonts w:ascii="Arial" w:hAnsi="Arial" w:cs="Arial"/>
                <w:b/>
              </w:rPr>
              <w:t>Climax</w:t>
            </w:r>
          </w:p>
        </w:tc>
        <w:tc>
          <w:tcPr>
            <w:tcW w:w="2160" w:type="dxa"/>
            <w:vMerge w:val="restart"/>
            <w:shd w:val="clear" w:color="auto" w:fill="A6A6A6"/>
          </w:tcPr>
          <w:p w:rsidR="008F0A05" w:rsidRDefault="00B45B99" w:rsidP="008F0A05"/>
        </w:tc>
      </w:tr>
      <w:tr w:rsidR="008F0A05">
        <w:trPr>
          <w:trHeight w:val="276"/>
        </w:trPr>
        <w:tc>
          <w:tcPr>
            <w:tcW w:w="1980" w:type="dxa"/>
            <w:vMerge w:val="restart"/>
          </w:tcPr>
          <w:p w:rsidR="00593D2D" w:rsidRPr="00593D2D" w:rsidRDefault="00593D2D" w:rsidP="00593D2D">
            <w:pPr>
              <w:rPr>
                <w:rFonts w:ascii="Arial" w:hAnsi="Arial" w:cs="Arial"/>
                <w:b/>
              </w:rPr>
            </w:pPr>
            <w:r w:rsidRPr="00593D2D">
              <w:rPr>
                <w:rFonts w:ascii="Arial" w:hAnsi="Arial" w:cs="Arial"/>
                <w:b/>
              </w:rPr>
              <w:t xml:space="preserve">Setting </w:t>
            </w:r>
          </w:p>
          <w:p w:rsidR="008F0A05" w:rsidRPr="00593D2D" w:rsidRDefault="00B45B99" w:rsidP="00593D2D">
            <w:pPr>
              <w:rPr>
                <w:rFonts w:ascii="Arial" w:hAnsi="Arial" w:cs="Arial"/>
              </w:rPr>
            </w:pPr>
          </w:p>
        </w:tc>
        <w:tc>
          <w:tcPr>
            <w:tcW w:w="2241" w:type="dxa"/>
            <w:vMerge/>
            <w:shd w:val="clear" w:color="auto" w:fill="A6A6A6"/>
          </w:tcPr>
          <w:p w:rsidR="008F0A05" w:rsidRPr="00593D2D" w:rsidRDefault="00B45B99" w:rsidP="008F0A05">
            <w:pPr>
              <w:rPr>
                <w:rFonts w:ascii="Arial" w:hAnsi="Arial" w:cs="Arial"/>
              </w:rPr>
            </w:pPr>
          </w:p>
        </w:tc>
        <w:tc>
          <w:tcPr>
            <w:tcW w:w="2340" w:type="dxa"/>
            <w:vMerge/>
            <w:shd w:val="clear" w:color="auto" w:fill="A6A6A6"/>
          </w:tcPr>
          <w:p w:rsidR="008F0A05" w:rsidRPr="00593D2D" w:rsidRDefault="00B45B99" w:rsidP="008F0A05">
            <w:pPr>
              <w:rPr>
                <w:rFonts w:ascii="Arial" w:hAnsi="Arial" w:cs="Arial"/>
              </w:rPr>
            </w:pPr>
          </w:p>
        </w:tc>
        <w:tc>
          <w:tcPr>
            <w:tcW w:w="2340" w:type="dxa"/>
            <w:vMerge w:val="restart"/>
          </w:tcPr>
          <w:p w:rsidR="008F0A05" w:rsidRPr="00593D2D" w:rsidRDefault="00593D2D" w:rsidP="00504E96">
            <w:pPr>
              <w:rPr>
                <w:rFonts w:ascii="Arial" w:hAnsi="Arial" w:cs="Arial"/>
                <w:b/>
              </w:rPr>
            </w:pPr>
            <w:r w:rsidRPr="00593D2D">
              <w:rPr>
                <w:rFonts w:ascii="Arial" w:hAnsi="Arial" w:cs="Arial"/>
                <w:b/>
              </w:rPr>
              <w:t>E</w:t>
            </w:r>
            <w:r w:rsidR="00504E96">
              <w:rPr>
                <w:rFonts w:ascii="Arial" w:hAnsi="Arial" w:cs="Arial"/>
                <w:b/>
              </w:rPr>
              <w:t>vent</w:t>
            </w:r>
            <w:r w:rsidRPr="00593D2D">
              <w:rPr>
                <w:rFonts w:ascii="Arial" w:hAnsi="Arial" w:cs="Arial"/>
                <w:b/>
              </w:rPr>
              <w:t xml:space="preserve"> </w:t>
            </w:r>
            <w:r>
              <w:rPr>
                <w:rFonts w:ascii="Arial" w:hAnsi="Arial" w:cs="Arial"/>
                <w:b/>
              </w:rPr>
              <w:t>4</w:t>
            </w:r>
          </w:p>
        </w:tc>
        <w:tc>
          <w:tcPr>
            <w:tcW w:w="2259" w:type="dxa"/>
            <w:vMerge/>
          </w:tcPr>
          <w:p w:rsidR="008F0A05" w:rsidRDefault="00B45B99" w:rsidP="008F0A05"/>
        </w:tc>
        <w:tc>
          <w:tcPr>
            <w:tcW w:w="2160" w:type="dxa"/>
            <w:vMerge/>
            <w:shd w:val="clear" w:color="auto" w:fill="A6A6A6"/>
          </w:tcPr>
          <w:p w:rsidR="008F0A05" w:rsidRDefault="00B45B99" w:rsidP="008F0A05"/>
        </w:tc>
      </w:tr>
      <w:tr w:rsidR="008F0A05">
        <w:trPr>
          <w:trHeight w:val="593"/>
        </w:trPr>
        <w:tc>
          <w:tcPr>
            <w:tcW w:w="1980" w:type="dxa"/>
            <w:vMerge/>
          </w:tcPr>
          <w:p w:rsidR="008F0A05" w:rsidRPr="00593D2D" w:rsidRDefault="00B45B99" w:rsidP="008F0A05">
            <w:pPr>
              <w:rPr>
                <w:rFonts w:ascii="Arial" w:hAnsi="Arial" w:cs="Arial"/>
                <w:b/>
              </w:rPr>
            </w:pPr>
          </w:p>
        </w:tc>
        <w:tc>
          <w:tcPr>
            <w:tcW w:w="2241" w:type="dxa"/>
            <w:vMerge/>
            <w:shd w:val="clear" w:color="auto" w:fill="A6A6A6"/>
          </w:tcPr>
          <w:p w:rsidR="008F0A05" w:rsidRPr="00593D2D" w:rsidRDefault="00B45B99" w:rsidP="008F0A05">
            <w:pPr>
              <w:rPr>
                <w:rFonts w:ascii="Arial" w:hAnsi="Arial" w:cs="Arial"/>
              </w:rPr>
            </w:pPr>
          </w:p>
        </w:tc>
        <w:tc>
          <w:tcPr>
            <w:tcW w:w="2340" w:type="dxa"/>
            <w:vMerge/>
            <w:shd w:val="clear" w:color="auto" w:fill="A6A6A6"/>
          </w:tcPr>
          <w:p w:rsidR="008F0A05" w:rsidRPr="00593D2D" w:rsidRDefault="00B45B99" w:rsidP="008F0A05">
            <w:pPr>
              <w:rPr>
                <w:rFonts w:ascii="Arial" w:hAnsi="Arial" w:cs="Arial"/>
              </w:rPr>
            </w:pPr>
          </w:p>
        </w:tc>
        <w:tc>
          <w:tcPr>
            <w:tcW w:w="2340" w:type="dxa"/>
            <w:vMerge/>
          </w:tcPr>
          <w:p w:rsidR="008F0A05" w:rsidRPr="008F0A05" w:rsidRDefault="00B45B99" w:rsidP="008F0A05">
            <w:pPr>
              <w:rPr>
                <w:b/>
              </w:rPr>
            </w:pPr>
          </w:p>
        </w:tc>
        <w:tc>
          <w:tcPr>
            <w:tcW w:w="2259" w:type="dxa"/>
            <w:vMerge/>
          </w:tcPr>
          <w:p w:rsidR="008F0A05" w:rsidRDefault="00B45B99" w:rsidP="008F0A05"/>
        </w:tc>
        <w:tc>
          <w:tcPr>
            <w:tcW w:w="2160" w:type="dxa"/>
            <w:vMerge/>
            <w:shd w:val="clear" w:color="auto" w:fill="A6A6A6"/>
          </w:tcPr>
          <w:p w:rsidR="008F0A05" w:rsidRDefault="00B45B99" w:rsidP="008F0A05"/>
        </w:tc>
      </w:tr>
      <w:tr w:rsidR="008F0A05" w:rsidTr="00593D2D">
        <w:trPr>
          <w:trHeight w:val="638"/>
        </w:trPr>
        <w:tc>
          <w:tcPr>
            <w:tcW w:w="1980" w:type="dxa"/>
            <w:vMerge/>
          </w:tcPr>
          <w:p w:rsidR="008F0A05" w:rsidRPr="00593D2D" w:rsidRDefault="00B45B99" w:rsidP="008F0A05">
            <w:pPr>
              <w:rPr>
                <w:rFonts w:ascii="Arial" w:hAnsi="Arial" w:cs="Arial"/>
                <w:b/>
              </w:rPr>
            </w:pPr>
          </w:p>
        </w:tc>
        <w:tc>
          <w:tcPr>
            <w:tcW w:w="2241" w:type="dxa"/>
            <w:vMerge/>
            <w:shd w:val="clear" w:color="auto" w:fill="A6A6A6"/>
          </w:tcPr>
          <w:p w:rsidR="008F0A05" w:rsidRPr="00593D2D" w:rsidRDefault="00B45B99" w:rsidP="008F0A05">
            <w:pPr>
              <w:rPr>
                <w:rFonts w:ascii="Arial" w:hAnsi="Arial" w:cs="Arial"/>
              </w:rPr>
            </w:pPr>
          </w:p>
        </w:tc>
        <w:tc>
          <w:tcPr>
            <w:tcW w:w="2340" w:type="dxa"/>
            <w:vMerge w:val="restart"/>
          </w:tcPr>
          <w:p w:rsidR="008F0A05" w:rsidRPr="00593D2D" w:rsidRDefault="00593D2D" w:rsidP="00504E96">
            <w:pPr>
              <w:rPr>
                <w:rFonts w:ascii="Arial" w:hAnsi="Arial" w:cs="Arial"/>
                <w:b/>
              </w:rPr>
            </w:pPr>
            <w:r w:rsidRPr="00593D2D">
              <w:rPr>
                <w:rFonts w:ascii="Arial" w:hAnsi="Arial" w:cs="Arial"/>
                <w:b/>
              </w:rPr>
              <w:t>E</w:t>
            </w:r>
            <w:r w:rsidR="00504E96">
              <w:rPr>
                <w:rFonts w:ascii="Arial" w:hAnsi="Arial" w:cs="Arial"/>
                <w:b/>
              </w:rPr>
              <w:t>vent</w:t>
            </w:r>
            <w:r w:rsidRPr="00593D2D">
              <w:rPr>
                <w:rFonts w:ascii="Arial" w:hAnsi="Arial" w:cs="Arial"/>
                <w:b/>
              </w:rPr>
              <w:t xml:space="preserve"> </w:t>
            </w:r>
            <w:r>
              <w:rPr>
                <w:rFonts w:ascii="Arial" w:hAnsi="Arial" w:cs="Arial"/>
                <w:b/>
              </w:rPr>
              <w:t>3</w:t>
            </w:r>
          </w:p>
        </w:tc>
        <w:tc>
          <w:tcPr>
            <w:tcW w:w="2340" w:type="dxa"/>
            <w:vMerge/>
          </w:tcPr>
          <w:p w:rsidR="008F0A05" w:rsidRDefault="00B45B99" w:rsidP="008F0A05"/>
        </w:tc>
        <w:tc>
          <w:tcPr>
            <w:tcW w:w="2259" w:type="dxa"/>
            <w:vMerge/>
          </w:tcPr>
          <w:p w:rsidR="008F0A05" w:rsidRDefault="00B45B99" w:rsidP="008F0A05"/>
        </w:tc>
        <w:tc>
          <w:tcPr>
            <w:tcW w:w="2160" w:type="dxa"/>
            <w:vMerge/>
            <w:shd w:val="clear" w:color="auto" w:fill="A6A6A6"/>
          </w:tcPr>
          <w:p w:rsidR="008F0A05" w:rsidRDefault="00B45B99" w:rsidP="008F0A05"/>
        </w:tc>
      </w:tr>
      <w:tr w:rsidR="008F0A05">
        <w:trPr>
          <w:trHeight w:val="791"/>
        </w:trPr>
        <w:tc>
          <w:tcPr>
            <w:tcW w:w="1980" w:type="dxa"/>
            <w:vMerge w:val="restart"/>
          </w:tcPr>
          <w:p w:rsidR="008F0A05" w:rsidRPr="00593D2D" w:rsidRDefault="00593D2D" w:rsidP="008F0A05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Conflict</w:t>
            </w:r>
          </w:p>
        </w:tc>
        <w:tc>
          <w:tcPr>
            <w:tcW w:w="2241" w:type="dxa"/>
            <w:vMerge/>
            <w:shd w:val="clear" w:color="auto" w:fill="A6A6A6"/>
          </w:tcPr>
          <w:p w:rsidR="008F0A05" w:rsidRDefault="00B45B99" w:rsidP="008F0A05"/>
        </w:tc>
        <w:tc>
          <w:tcPr>
            <w:tcW w:w="2340" w:type="dxa"/>
            <w:vMerge/>
          </w:tcPr>
          <w:p w:rsidR="008F0A05" w:rsidRDefault="00B45B99" w:rsidP="008F0A05"/>
        </w:tc>
        <w:tc>
          <w:tcPr>
            <w:tcW w:w="2340" w:type="dxa"/>
            <w:vMerge/>
          </w:tcPr>
          <w:p w:rsidR="008F0A05" w:rsidRDefault="00B45B99" w:rsidP="008F0A05"/>
        </w:tc>
        <w:tc>
          <w:tcPr>
            <w:tcW w:w="2259" w:type="dxa"/>
            <w:vMerge/>
          </w:tcPr>
          <w:p w:rsidR="008F0A05" w:rsidRDefault="00B45B99" w:rsidP="008F0A05"/>
        </w:tc>
        <w:tc>
          <w:tcPr>
            <w:tcW w:w="2160" w:type="dxa"/>
            <w:vMerge/>
            <w:shd w:val="clear" w:color="auto" w:fill="A6A6A6"/>
          </w:tcPr>
          <w:p w:rsidR="008F0A05" w:rsidRDefault="00B45B99" w:rsidP="008F0A05"/>
        </w:tc>
      </w:tr>
      <w:tr w:rsidR="008F0A05" w:rsidTr="00593D2D">
        <w:trPr>
          <w:trHeight w:val="1160"/>
        </w:trPr>
        <w:tc>
          <w:tcPr>
            <w:tcW w:w="1980" w:type="dxa"/>
            <w:vMerge/>
          </w:tcPr>
          <w:p w:rsidR="008F0A05" w:rsidRPr="00593D2D" w:rsidRDefault="00B45B99" w:rsidP="008F0A05">
            <w:pPr>
              <w:rPr>
                <w:rFonts w:ascii="Arial" w:hAnsi="Arial" w:cs="Arial"/>
                <w:b/>
              </w:rPr>
            </w:pPr>
          </w:p>
        </w:tc>
        <w:tc>
          <w:tcPr>
            <w:tcW w:w="2241" w:type="dxa"/>
            <w:vMerge w:val="restart"/>
          </w:tcPr>
          <w:p w:rsidR="008F0A05" w:rsidRPr="00593D2D" w:rsidRDefault="00F609D0" w:rsidP="00504E96">
            <w:pPr>
              <w:rPr>
                <w:rFonts w:ascii="Arial" w:hAnsi="Arial" w:cs="Arial"/>
                <w:b/>
              </w:rPr>
            </w:pPr>
            <w:r w:rsidRPr="00593D2D">
              <w:rPr>
                <w:rFonts w:ascii="Arial" w:hAnsi="Arial" w:cs="Arial"/>
                <w:b/>
              </w:rPr>
              <w:t>E</w:t>
            </w:r>
            <w:r w:rsidR="00504E96">
              <w:rPr>
                <w:rFonts w:ascii="Arial" w:hAnsi="Arial" w:cs="Arial"/>
                <w:b/>
              </w:rPr>
              <w:t>vent</w:t>
            </w:r>
            <w:r w:rsidRPr="00593D2D">
              <w:rPr>
                <w:rFonts w:ascii="Arial" w:hAnsi="Arial" w:cs="Arial"/>
                <w:b/>
              </w:rPr>
              <w:t xml:space="preserve"> 2</w:t>
            </w:r>
          </w:p>
        </w:tc>
        <w:tc>
          <w:tcPr>
            <w:tcW w:w="2340" w:type="dxa"/>
            <w:vMerge/>
          </w:tcPr>
          <w:p w:rsidR="008F0A05" w:rsidRDefault="00B45B99" w:rsidP="008F0A05"/>
        </w:tc>
        <w:tc>
          <w:tcPr>
            <w:tcW w:w="2340" w:type="dxa"/>
            <w:vMerge/>
          </w:tcPr>
          <w:p w:rsidR="008F0A05" w:rsidRDefault="00B45B99" w:rsidP="008F0A05"/>
        </w:tc>
        <w:tc>
          <w:tcPr>
            <w:tcW w:w="2259" w:type="dxa"/>
            <w:vMerge/>
          </w:tcPr>
          <w:p w:rsidR="008F0A05" w:rsidRDefault="00B45B99" w:rsidP="008F0A05"/>
        </w:tc>
        <w:tc>
          <w:tcPr>
            <w:tcW w:w="2160" w:type="dxa"/>
            <w:vMerge/>
            <w:shd w:val="clear" w:color="auto" w:fill="A6A6A6"/>
          </w:tcPr>
          <w:p w:rsidR="008F0A05" w:rsidRDefault="00B45B99" w:rsidP="008F0A05"/>
        </w:tc>
      </w:tr>
      <w:tr w:rsidR="00593D2D">
        <w:trPr>
          <w:trHeight w:val="420"/>
        </w:trPr>
        <w:tc>
          <w:tcPr>
            <w:tcW w:w="1980" w:type="dxa"/>
            <w:vMerge w:val="restart"/>
          </w:tcPr>
          <w:p w:rsidR="00593D2D" w:rsidRPr="00593D2D" w:rsidRDefault="00593D2D" w:rsidP="00504E96">
            <w:pPr>
              <w:rPr>
                <w:rFonts w:ascii="Arial" w:hAnsi="Arial" w:cs="Arial"/>
                <w:color w:val="AEAAAA" w:themeColor="background2" w:themeShade="BF"/>
              </w:rPr>
            </w:pPr>
            <w:r w:rsidRPr="00593D2D">
              <w:rPr>
                <w:rFonts w:ascii="Arial" w:hAnsi="Arial" w:cs="Arial"/>
                <w:b/>
              </w:rPr>
              <w:t>E</w:t>
            </w:r>
            <w:r w:rsidR="00504E96">
              <w:rPr>
                <w:rFonts w:ascii="Arial" w:hAnsi="Arial" w:cs="Arial"/>
                <w:b/>
              </w:rPr>
              <w:t>vent</w:t>
            </w:r>
            <w:r w:rsidRPr="00593D2D">
              <w:rPr>
                <w:rFonts w:ascii="Arial" w:hAnsi="Arial" w:cs="Arial"/>
                <w:b/>
              </w:rPr>
              <w:t xml:space="preserve"> 1</w:t>
            </w:r>
          </w:p>
        </w:tc>
        <w:tc>
          <w:tcPr>
            <w:tcW w:w="2241" w:type="dxa"/>
            <w:vMerge/>
          </w:tcPr>
          <w:p w:rsidR="00593D2D" w:rsidRDefault="00593D2D" w:rsidP="008F0A05"/>
        </w:tc>
        <w:tc>
          <w:tcPr>
            <w:tcW w:w="2340" w:type="dxa"/>
            <w:vMerge/>
          </w:tcPr>
          <w:p w:rsidR="00593D2D" w:rsidRDefault="00593D2D" w:rsidP="008F0A05"/>
        </w:tc>
        <w:tc>
          <w:tcPr>
            <w:tcW w:w="2340" w:type="dxa"/>
            <w:vMerge/>
          </w:tcPr>
          <w:p w:rsidR="00593D2D" w:rsidRDefault="00593D2D" w:rsidP="008F0A05"/>
        </w:tc>
        <w:tc>
          <w:tcPr>
            <w:tcW w:w="2259" w:type="dxa"/>
            <w:vMerge/>
          </w:tcPr>
          <w:p w:rsidR="00593D2D" w:rsidRDefault="00593D2D" w:rsidP="008F0A05"/>
        </w:tc>
        <w:tc>
          <w:tcPr>
            <w:tcW w:w="2160" w:type="dxa"/>
            <w:vMerge/>
            <w:shd w:val="clear" w:color="auto" w:fill="A6A6A6"/>
          </w:tcPr>
          <w:p w:rsidR="00593D2D" w:rsidRDefault="00593D2D" w:rsidP="008F0A05"/>
        </w:tc>
      </w:tr>
      <w:tr w:rsidR="00593D2D" w:rsidTr="00F609D0">
        <w:trPr>
          <w:trHeight w:val="1718"/>
        </w:trPr>
        <w:tc>
          <w:tcPr>
            <w:tcW w:w="1980" w:type="dxa"/>
            <w:vMerge/>
            <w:tcBorders>
              <w:bottom w:val="nil"/>
            </w:tcBorders>
          </w:tcPr>
          <w:p w:rsidR="00593D2D" w:rsidRPr="00593D2D" w:rsidRDefault="00593D2D" w:rsidP="008F0A05">
            <w:pPr>
              <w:rPr>
                <w:rFonts w:ascii="Arial" w:hAnsi="Arial" w:cs="Arial"/>
                <w:b/>
              </w:rPr>
            </w:pPr>
          </w:p>
        </w:tc>
        <w:tc>
          <w:tcPr>
            <w:tcW w:w="2241" w:type="dxa"/>
            <w:vMerge/>
            <w:tcBorders>
              <w:bottom w:val="nil"/>
            </w:tcBorders>
          </w:tcPr>
          <w:p w:rsidR="00593D2D" w:rsidRDefault="00593D2D" w:rsidP="008F0A05"/>
        </w:tc>
        <w:tc>
          <w:tcPr>
            <w:tcW w:w="2340" w:type="dxa"/>
            <w:vMerge/>
            <w:tcBorders>
              <w:bottom w:val="nil"/>
            </w:tcBorders>
          </w:tcPr>
          <w:p w:rsidR="00593D2D" w:rsidRDefault="00593D2D" w:rsidP="008F0A05"/>
        </w:tc>
        <w:tc>
          <w:tcPr>
            <w:tcW w:w="2340" w:type="dxa"/>
            <w:vMerge/>
            <w:tcBorders>
              <w:bottom w:val="nil"/>
            </w:tcBorders>
          </w:tcPr>
          <w:p w:rsidR="00593D2D" w:rsidRDefault="00593D2D" w:rsidP="008F0A05"/>
        </w:tc>
        <w:tc>
          <w:tcPr>
            <w:tcW w:w="2259" w:type="dxa"/>
            <w:vMerge/>
            <w:tcBorders>
              <w:bottom w:val="nil"/>
            </w:tcBorders>
          </w:tcPr>
          <w:p w:rsidR="00593D2D" w:rsidRDefault="00593D2D" w:rsidP="008F0A05"/>
        </w:tc>
        <w:tc>
          <w:tcPr>
            <w:tcW w:w="2160" w:type="dxa"/>
            <w:tcBorders>
              <w:bottom w:val="nil"/>
            </w:tcBorders>
          </w:tcPr>
          <w:p w:rsidR="00593D2D" w:rsidRPr="00593D2D" w:rsidRDefault="00593D2D" w:rsidP="008F0A05">
            <w:pPr>
              <w:rPr>
                <w:rFonts w:ascii="Arial" w:hAnsi="Arial" w:cs="Arial"/>
                <w:b/>
              </w:rPr>
            </w:pPr>
            <w:r w:rsidRPr="00593D2D">
              <w:rPr>
                <w:rFonts w:ascii="Arial" w:hAnsi="Arial" w:cs="Arial"/>
                <w:b/>
              </w:rPr>
              <w:t>Resolution</w:t>
            </w:r>
          </w:p>
        </w:tc>
      </w:tr>
      <w:tr w:rsidR="008F0A05">
        <w:trPr>
          <w:trHeight w:val="420"/>
        </w:trPr>
        <w:tc>
          <w:tcPr>
            <w:tcW w:w="1980" w:type="dxa"/>
            <w:shd w:val="clear" w:color="auto" w:fill="808080"/>
          </w:tcPr>
          <w:p w:rsidR="008F0A05" w:rsidRPr="00593D2D" w:rsidRDefault="00F609D0" w:rsidP="008F0A05">
            <w:pPr>
              <w:jc w:val="center"/>
              <w:rPr>
                <w:rFonts w:ascii="Arial" w:hAnsi="Arial" w:cs="Arial"/>
                <w:b/>
                <w:color w:val="FFFFFF"/>
              </w:rPr>
            </w:pPr>
            <w:r w:rsidRPr="00593D2D">
              <w:rPr>
                <w:rFonts w:ascii="Arial" w:hAnsi="Arial" w:cs="Arial"/>
                <w:b/>
                <w:color w:val="FFFFFF"/>
              </w:rPr>
              <w:t>Exposition</w:t>
            </w:r>
          </w:p>
        </w:tc>
        <w:tc>
          <w:tcPr>
            <w:tcW w:w="6921" w:type="dxa"/>
            <w:gridSpan w:val="3"/>
            <w:shd w:val="clear" w:color="auto" w:fill="808080"/>
          </w:tcPr>
          <w:p w:rsidR="008F0A05" w:rsidRPr="00593D2D" w:rsidRDefault="00F609D0" w:rsidP="008F0A05">
            <w:pPr>
              <w:jc w:val="center"/>
              <w:rPr>
                <w:rFonts w:ascii="Arial" w:hAnsi="Arial" w:cs="Arial"/>
                <w:b/>
                <w:color w:val="FFFFFF"/>
              </w:rPr>
            </w:pPr>
            <w:r w:rsidRPr="00593D2D">
              <w:rPr>
                <w:rFonts w:ascii="Arial" w:hAnsi="Arial" w:cs="Arial"/>
                <w:b/>
                <w:color w:val="FFFFFF"/>
              </w:rPr>
              <w:t>Rising Action</w:t>
            </w:r>
          </w:p>
        </w:tc>
        <w:tc>
          <w:tcPr>
            <w:tcW w:w="2259" w:type="dxa"/>
            <w:shd w:val="clear" w:color="auto" w:fill="808080"/>
          </w:tcPr>
          <w:p w:rsidR="008F0A05" w:rsidRPr="00593D2D" w:rsidRDefault="00F609D0" w:rsidP="008F0A05">
            <w:pPr>
              <w:jc w:val="center"/>
              <w:rPr>
                <w:rFonts w:ascii="Arial" w:hAnsi="Arial" w:cs="Arial"/>
                <w:b/>
                <w:color w:val="FFFFFF"/>
              </w:rPr>
            </w:pPr>
            <w:r w:rsidRPr="00593D2D">
              <w:rPr>
                <w:rFonts w:ascii="Arial" w:hAnsi="Arial" w:cs="Arial"/>
                <w:b/>
                <w:color w:val="FFFFFF"/>
              </w:rPr>
              <w:t>Climax</w:t>
            </w:r>
          </w:p>
        </w:tc>
        <w:tc>
          <w:tcPr>
            <w:tcW w:w="2160" w:type="dxa"/>
            <w:shd w:val="clear" w:color="auto" w:fill="808080"/>
          </w:tcPr>
          <w:p w:rsidR="008F0A05" w:rsidRPr="00593D2D" w:rsidRDefault="00F609D0" w:rsidP="008F0A05">
            <w:pPr>
              <w:jc w:val="center"/>
              <w:rPr>
                <w:rFonts w:ascii="Arial" w:hAnsi="Arial" w:cs="Arial"/>
                <w:b/>
                <w:color w:val="FFFFFF"/>
              </w:rPr>
            </w:pPr>
            <w:r w:rsidRPr="00593D2D">
              <w:rPr>
                <w:rFonts w:ascii="Arial" w:hAnsi="Arial" w:cs="Arial"/>
                <w:b/>
                <w:color w:val="FFFFFF"/>
              </w:rPr>
              <w:t>Resolution</w:t>
            </w:r>
          </w:p>
        </w:tc>
      </w:tr>
    </w:tbl>
    <w:p w:rsidR="00F609D0" w:rsidRDefault="00F609D0" w:rsidP="00F609D0">
      <w:pPr>
        <w:rPr>
          <w:rFonts w:ascii="Arial" w:hAnsi="Arial" w:cs="Arial"/>
        </w:rPr>
      </w:pPr>
      <w:r>
        <w:rPr>
          <w:rFonts w:ascii="Arial" w:hAnsi="Arial" w:cs="Arial"/>
        </w:rPr>
        <w:t xml:space="preserve">© </w:t>
      </w:r>
      <w:hyperlink r:id="rId4" w:history="1">
        <w:r w:rsidRPr="009D771F">
          <w:rPr>
            <w:rStyle w:val="Hyperlink"/>
            <w:rFonts w:ascii="Arial" w:hAnsi="Arial" w:cs="Arial"/>
          </w:rPr>
          <w:t>Thoughtful Learning</w:t>
        </w:r>
      </w:hyperlink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</w:r>
      <w:r w:rsidR="00504E96" w:rsidRPr="003E6181">
        <w:rPr>
          <w:rFonts w:ascii="Arial" w:hAnsi="Arial" w:cs="Arial"/>
        </w:rPr>
        <w:t>F</w:t>
      </w:r>
      <w:r w:rsidR="00EF14E9">
        <w:rPr>
          <w:rFonts w:ascii="Arial" w:hAnsi="Arial" w:cs="Arial"/>
        </w:rPr>
        <w:t xml:space="preserve">or </w:t>
      </w:r>
      <w:r w:rsidR="00504E96" w:rsidRPr="003E6181">
        <w:rPr>
          <w:rFonts w:ascii="Arial" w:hAnsi="Arial" w:cs="Arial"/>
        </w:rPr>
        <w:t xml:space="preserve">page </w:t>
      </w:r>
      <w:r w:rsidR="00EF14E9">
        <w:rPr>
          <w:rFonts w:ascii="Arial" w:hAnsi="Arial" w:cs="Arial"/>
        </w:rPr>
        <w:t>391</w:t>
      </w:r>
      <w:r w:rsidR="00504E96" w:rsidRPr="003E6181">
        <w:rPr>
          <w:rFonts w:ascii="Arial" w:hAnsi="Arial" w:cs="Arial"/>
        </w:rPr>
        <w:t xml:space="preserve"> of </w:t>
      </w:r>
      <w:hyperlink r:id="rId5" w:history="1">
        <w:r w:rsidR="00504E96" w:rsidRPr="003E6181">
          <w:rPr>
            <w:rStyle w:val="Hyperlink"/>
            <w:rFonts w:ascii="Arial" w:hAnsi="Arial" w:cs="Arial"/>
            <w:i/>
          </w:rPr>
          <w:t>Write on Course 20-20</w:t>
        </w:r>
      </w:hyperlink>
    </w:p>
    <w:p w:rsidR="008F0A05" w:rsidRDefault="00B45B99" w:rsidP="008F0A05"/>
    <w:sectPr w:rsidR="008F0A05" w:rsidSect="008F0A05">
      <w:pgSz w:w="15840" w:h="12240" w:orient="landscape"/>
      <w:pgMar w:top="1440" w:right="1152" w:bottom="1440" w:left="1152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77A2"/>
    <w:rsid w:val="00063B47"/>
    <w:rsid w:val="001431EE"/>
    <w:rsid w:val="004704B8"/>
    <w:rsid w:val="00504E96"/>
    <w:rsid w:val="00593D2D"/>
    <w:rsid w:val="007577A2"/>
    <w:rsid w:val="00AF7524"/>
    <w:rsid w:val="00B45B99"/>
    <w:rsid w:val="00C07042"/>
    <w:rsid w:val="00EF14E9"/>
    <w:rsid w:val="00F609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72C0790B"/>
  <w15:chartTrackingRefBased/>
  <w15:docId w15:val="{F1FA07B2-C7FD-46DA-AD0D-E6D0679D9E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rsid w:val="008F0A05"/>
    <w:pPr>
      <w:keepNext/>
      <w:spacing w:before="240" w:after="60"/>
      <w:outlineLvl w:val="0"/>
    </w:pPr>
    <w:rPr>
      <w:rFonts w:ascii="Arial" w:hAnsi="Arial"/>
      <w:b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609D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k12.thoughtfullearning.com/products/write-course-20-20" TargetMode="External"/><Relationship Id="rId4" Type="http://schemas.openxmlformats.org/officeDocument/2006/relationships/hyperlink" Target="https://k12.thoughtfullearning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341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Plot Chart</vt:lpstr>
    </vt:vector>
  </TitlesOfParts>
  <Company/>
  <LinksUpToDate>false</LinksUpToDate>
  <CharactersWithSpaces>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Plot Chart</dc:title>
  <dc:subject/>
  <dc:creator>Rob King</dc:creator>
  <cp:keywords/>
  <cp:lastModifiedBy>rking</cp:lastModifiedBy>
  <cp:revision>2</cp:revision>
  <cp:lastPrinted>2007-10-22T15:10:00Z</cp:lastPrinted>
  <dcterms:created xsi:type="dcterms:W3CDTF">2016-06-03T15:45:00Z</dcterms:created>
  <dcterms:modified xsi:type="dcterms:W3CDTF">2016-06-03T15:45:00Z</dcterms:modified>
</cp:coreProperties>
</file>