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71B76" w14:textId="77777777" w:rsidR="00FE3BD1" w:rsidRDefault="00CC0795" w:rsidP="00FE3BD1">
      <w:pPr>
        <w:rPr>
          <w:rFonts w:ascii="Arial" w:hAnsi="Arial" w:cs="Arial"/>
          <w:b/>
          <w:sz w:val="40"/>
          <w:szCs w:val="40"/>
        </w:rPr>
      </w:pPr>
      <w:r>
        <w:rPr>
          <w:rFonts w:ascii="Arial" w:hAnsi="Arial" w:cs="Arial"/>
          <w:b/>
          <w:sz w:val="40"/>
          <w:szCs w:val="40"/>
        </w:rPr>
        <w:t>Narrative</w:t>
      </w:r>
      <w:r w:rsidR="00FE3BD1" w:rsidRPr="009E254B">
        <w:rPr>
          <w:rFonts w:ascii="Arial" w:hAnsi="Arial" w:cs="Arial"/>
          <w:b/>
          <w:sz w:val="40"/>
          <w:szCs w:val="40"/>
        </w:rPr>
        <w:t xml:space="preserve"> 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611E0D" w:rsidRPr="001935BC" w14:paraId="4015E2D5" w14:textId="77777777" w:rsidTr="009D43BD">
        <w:tc>
          <w:tcPr>
            <w:tcW w:w="1075" w:type="dxa"/>
          </w:tcPr>
          <w:p w14:paraId="7B7527AD" w14:textId="77777777" w:rsidR="00611E0D" w:rsidRPr="001935BC" w:rsidRDefault="00611E0D" w:rsidP="009D43BD">
            <w:pPr>
              <w:rPr>
                <w:rFonts w:ascii="Arial" w:hAnsi="Arial" w:cs="Arial"/>
                <w:b/>
                <w:sz w:val="28"/>
                <w:szCs w:val="28"/>
              </w:rPr>
            </w:pPr>
            <w:r w:rsidRPr="001935BC">
              <w:rPr>
                <w:rFonts w:ascii="Arial" w:hAnsi="Arial" w:cs="Arial"/>
                <w:b/>
                <w:sz w:val="28"/>
                <w:szCs w:val="28"/>
              </w:rPr>
              <w:t>Name:</w:t>
            </w:r>
          </w:p>
        </w:tc>
        <w:tc>
          <w:tcPr>
            <w:tcW w:w="2970" w:type="dxa"/>
            <w:tcBorders>
              <w:bottom w:val="single" w:sz="4" w:space="0" w:color="auto"/>
            </w:tcBorders>
          </w:tcPr>
          <w:p w14:paraId="587FFF53" w14:textId="77777777" w:rsidR="00611E0D" w:rsidRPr="001935BC" w:rsidRDefault="00611E0D" w:rsidP="009D43BD">
            <w:pPr>
              <w:rPr>
                <w:rFonts w:ascii="Arial" w:hAnsi="Arial" w:cs="Arial"/>
                <w:sz w:val="24"/>
                <w:szCs w:val="24"/>
              </w:rPr>
            </w:pPr>
            <w:r w:rsidRPr="001935BC">
              <w:rPr>
                <w:rFonts w:ascii="Arial" w:hAnsi="Arial" w:cs="Arial"/>
                <w:sz w:val="24"/>
                <w:szCs w:val="24"/>
              </w:rPr>
              <w:t xml:space="preserve"> </w:t>
            </w:r>
          </w:p>
        </w:tc>
        <w:tc>
          <w:tcPr>
            <w:tcW w:w="810" w:type="dxa"/>
          </w:tcPr>
          <w:p w14:paraId="4172E726" w14:textId="77777777" w:rsidR="00611E0D" w:rsidRPr="001935BC" w:rsidRDefault="00611E0D" w:rsidP="009D43BD">
            <w:pPr>
              <w:rPr>
                <w:rFonts w:ascii="Arial" w:hAnsi="Arial" w:cs="Arial"/>
                <w:b/>
                <w:sz w:val="28"/>
                <w:szCs w:val="28"/>
              </w:rPr>
            </w:pPr>
            <w:r w:rsidRPr="001935BC">
              <w:rPr>
                <w:rFonts w:ascii="Arial" w:hAnsi="Arial" w:cs="Arial"/>
                <w:b/>
                <w:sz w:val="28"/>
                <w:szCs w:val="28"/>
              </w:rPr>
              <w:t>Title:</w:t>
            </w:r>
          </w:p>
        </w:tc>
        <w:tc>
          <w:tcPr>
            <w:tcW w:w="4495" w:type="dxa"/>
            <w:tcBorders>
              <w:bottom w:val="single" w:sz="4" w:space="0" w:color="auto"/>
            </w:tcBorders>
          </w:tcPr>
          <w:p w14:paraId="701A6808" w14:textId="77777777" w:rsidR="00611E0D" w:rsidRPr="001935BC" w:rsidRDefault="00293D1B" w:rsidP="00293D1B">
            <w:pPr>
              <w:rPr>
                <w:rFonts w:ascii="Arial" w:hAnsi="Arial" w:cs="Arial"/>
                <w:sz w:val="24"/>
                <w:szCs w:val="24"/>
              </w:rPr>
            </w:pPr>
            <w:r>
              <w:rPr>
                <w:rFonts w:ascii="Arial" w:hAnsi="Arial" w:cs="Arial"/>
                <w:sz w:val="24"/>
                <w:szCs w:val="24"/>
              </w:rPr>
              <w:t>My Summer in Michigan</w:t>
            </w:r>
          </w:p>
        </w:tc>
      </w:tr>
    </w:tbl>
    <w:p w14:paraId="22ABDCD3" w14:textId="77777777" w:rsidR="00611E0D" w:rsidRPr="002B5FDC" w:rsidRDefault="00611E0D" w:rsidP="00611E0D">
      <w:pPr>
        <w:rPr>
          <w:rFonts w:ascii="Arial" w:hAnsi="Arial" w:cs="Arial"/>
          <w:b/>
          <w:sz w:val="40"/>
          <w:szCs w:val="40"/>
        </w:rPr>
      </w:pPr>
      <w:r>
        <w:rPr>
          <w:noProof/>
        </w:rPr>
        <w:drawing>
          <wp:anchor distT="0" distB="0" distL="114300" distR="114300" simplePos="0" relativeHeight="251659264" behindDoc="0" locked="0" layoutInCell="1" allowOverlap="1" wp14:anchorId="7EB6A5DA" wp14:editId="400588C4">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36433D28" w14:textId="77777777" w:rsidR="00611E0D" w:rsidRPr="007B4EE5" w:rsidRDefault="00611E0D"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045A279D" w14:textId="77777777" w:rsidTr="00F3169F">
        <w:tc>
          <w:tcPr>
            <w:tcW w:w="720" w:type="dxa"/>
            <w:tcBorders>
              <w:top w:val="nil"/>
              <w:left w:val="nil"/>
              <w:bottom w:val="single" w:sz="4" w:space="0" w:color="auto"/>
              <w:right w:val="nil"/>
            </w:tcBorders>
          </w:tcPr>
          <w:p w14:paraId="4C8DEB57" w14:textId="77777777" w:rsidR="009E254B" w:rsidRPr="007F0617" w:rsidRDefault="00440081" w:rsidP="007F0617">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7B8A5134" w14:textId="77777777" w:rsidR="009E254B" w:rsidRPr="00F3169F" w:rsidRDefault="00F57EAC" w:rsidP="00FE3BD1">
            <w:pPr>
              <w:rPr>
                <w:rFonts w:ascii="Arial" w:hAnsi="Arial" w:cs="Arial"/>
                <w:b/>
                <w:sz w:val="28"/>
                <w:szCs w:val="28"/>
              </w:rPr>
            </w:pPr>
            <w:r w:rsidRPr="00F3169F">
              <w:rPr>
                <w:rFonts w:ascii="Arial" w:hAnsi="Arial" w:cs="Arial"/>
                <w:b/>
                <w:sz w:val="28"/>
                <w:szCs w:val="28"/>
              </w:rPr>
              <w:t>Ideas</w:t>
            </w:r>
          </w:p>
        </w:tc>
      </w:tr>
      <w:tr w:rsidR="00F57EAC" w14:paraId="2D22DB2D" w14:textId="77777777" w:rsidTr="00F3169F">
        <w:tc>
          <w:tcPr>
            <w:tcW w:w="9350" w:type="dxa"/>
            <w:gridSpan w:val="2"/>
            <w:tcBorders>
              <w:top w:val="nil"/>
              <w:left w:val="nil"/>
              <w:bottom w:val="nil"/>
              <w:right w:val="nil"/>
            </w:tcBorders>
          </w:tcPr>
          <w:p w14:paraId="11AE5EEC" w14:textId="3E90F44C" w:rsidR="00CC0795" w:rsidRDefault="00F57EAC" w:rsidP="00CC0795">
            <w:pPr>
              <w:rPr>
                <w:rFonts w:ascii="Arial" w:hAnsi="Arial" w:cs="Arial"/>
                <w:sz w:val="24"/>
                <w:szCs w:val="24"/>
              </w:rPr>
            </w:pPr>
            <w:r w:rsidRPr="00CC0795">
              <w:rPr>
                <w:rFonts w:ascii="Arial" w:hAnsi="Arial" w:cs="Arial"/>
                <w:sz w:val="24"/>
                <w:szCs w:val="24"/>
              </w:rPr>
              <w:t>The writing</w:t>
            </w:r>
            <w:bookmarkStart w:id="0" w:name="_GoBack"/>
            <w:bookmarkEnd w:id="0"/>
            <w:r w:rsidR="00CC0795">
              <w:rPr>
                <w:rFonts w:ascii="Arial" w:hAnsi="Arial" w:cs="Arial"/>
                <w:sz w:val="24"/>
                <w:szCs w:val="24"/>
              </w:rPr>
              <w:t xml:space="preserve"> . . .</w:t>
            </w:r>
          </w:p>
          <w:p w14:paraId="697C2FA4" w14:textId="77777777" w:rsidR="00CC0795"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focuses on a specific experience or time in the writer’s life.</w:t>
            </w:r>
          </w:p>
          <w:p w14:paraId="5C3C9159" w14:textId="77777777" w:rsidR="00CC0795"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uses sensory details and dialogue to show rather than tell.</w:t>
            </w:r>
          </w:p>
          <w:p w14:paraId="1AA0FD51" w14:textId="77777777" w:rsidR="00F57EAC" w:rsidRPr="00CC0795" w:rsidRDefault="00CC0795" w:rsidP="00CC0795">
            <w:pPr>
              <w:pStyle w:val="ListParagraph"/>
              <w:numPr>
                <w:ilvl w:val="0"/>
                <w:numId w:val="3"/>
              </w:numPr>
              <w:rPr>
                <w:rFonts w:ascii="Arial" w:hAnsi="Arial" w:cs="Arial"/>
                <w:sz w:val="24"/>
                <w:szCs w:val="24"/>
              </w:rPr>
            </w:pPr>
            <w:r w:rsidRPr="00CC0795">
              <w:rPr>
                <w:rFonts w:ascii="Arial" w:hAnsi="Arial" w:cs="Arial"/>
                <w:sz w:val="24"/>
                <w:szCs w:val="24"/>
              </w:rPr>
              <w:t>makes the reader want to know what happens next.</w:t>
            </w:r>
          </w:p>
        </w:tc>
      </w:tr>
      <w:tr w:rsidR="009E254B" w14:paraId="32DE63CE" w14:textId="77777777" w:rsidTr="00F3169F">
        <w:tc>
          <w:tcPr>
            <w:tcW w:w="720" w:type="dxa"/>
            <w:tcBorders>
              <w:top w:val="nil"/>
              <w:left w:val="nil"/>
              <w:bottom w:val="single" w:sz="4" w:space="0" w:color="auto"/>
              <w:right w:val="nil"/>
            </w:tcBorders>
          </w:tcPr>
          <w:p w14:paraId="2D3F2384" w14:textId="77777777" w:rsidR="009E254B" w:rsidRDefault="009E254B" w:rsidP="00FE3BD1">
            <w:pPr>
              <w:rPr>
                <w:rFonts w:ascii="Arial" w:hAnsi="Arial" w:cs="Arial"/>
                <w:sz w:val="24"/>
                <w:szCs w:val="24"/>
              </w:rPr>
            </w:pPr>
          </w:p>
          <w:p w14:paraId="6A425472" w14:textId="77777777" w:rsidR="007F0617" w:rsidRPr="007F0617" w:rsidRDefault="00293D1B" w:rsidP="00293D1B">
            <w:pPr>
              <w:jc w:val="center"/>
              <w:rPr>
                <w:rFonts w:ascii="Arial" w:hAnsi="Arial" w:cs="Arial"/>
                <w:sz w:val="32"/>
                <w:szCs w:val="32"/>
              </w:rPr>
            </w:pPr>
            <w:r>
              <w:rPr>
                <w:rFonts w:ascii="Arial" w:hAnsi="Arial" w:cs="Arial"/>
                <w:sz w:val="32"/>
                <w:szCs w:val="32"/>
              </w:rPr>
              <w:t>3</w:t>
            </w:r>
          </w:p>
        </w:tc>
        <w:tc>
          <w:tcPr>
            <w:tcW w:w="8630" w:type="dxa"/>
            <w:tcBorders>
              <w:top w:val="nil"/>
              <w:left w:val="nil"/>
              <w:bottom w:val="nil"/>
              <w:right w:val="nil"/>
            </w:tcBorders>
          </w:tcPr>
          <w:p w14:paraId="0DAE7CEC" w14:textId="77777777" w:rsidR="00F3169F" w:rsidRDefault="00F3169F" w:rsidP="00FE3BD1">
            <w:pPr>
              <w:rPr>
                <w:rFonts w:ascii="Arial" w:hAnsi="Arial" w:cs="Arial"/>
                <w:b/>
                <w:sz w:val="28"/>
                <w:szCs w:val="28"/>
              </w:rPr>
            </w:pPr>
          </w:p>
          <w:p w14:paraId="79FB2599" w14:textId="77777777" w:rsidR="009E254B" w:rsidRPr="00F3169F" w:rsidRDefault="00F57EAC" w:rsidP="00FE3BD1">
            <w:pPr>
              <w:rPr>
                <w:rFonts w:ascii="Arial" w:hAnsi="Arial" w:cs="Arial"/>
                <w:b/>
                <w:sz w:val="28"/>
                <w:szCs w:val="28"/>
              </w:rPr>
            </w:pPr>
            <w:r w:rsidRPr="00F3169F">
              <w:rPr>
                <w:rFonts w:ascii="Arial" w:hAnsi="Arial" w:cs="Arial"/>
                <w:b/>
                <w:sz w:val="28"/>
                <w:szCs w:val="28"/>
              </w:rPr>
              <w:t>Organization</w:t>
            </w:r>
          </w:p>
        </w:tc>
      </w:tr>
      <w:tr w:rsidR="00F3169F" w14:paraId="78538DFF" w14:textId="77777777" w:rsidTr="00F3169F">
        <w:tc>
          <w:tcPr>
            <w:tcW w:w="9350" w:type="dxa"/>
            <w:gridSpan w:val="2"/>
            <w:tcBorders>
              <w:top w:val="nil"/>
              <w:left w:val="nil"/>
              <w:bottom w:val="nil"/>
              <w:right w:val="nil"/>
            </w:tcBorders>
          </w:tcPr>
          <w:p w14:paraId="18A7AE2E"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pulls the reader into the story.</w:t>
            </w:r>
          </w:p>
          <w:p w14:paraId="73D1D41A"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includes a beginning, a middle, and an ending.</w:t>
            </w:r>
          </w:p>
          <w:p w14:paraId="53C2EEE4" w14:textId="77777777" w:rsidR="00F3169F" w:rsidRPr="00F57EAC"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gives the events in an order that is easy to follow.</w:t>
            </w:r>
          </w:p>
        </w:tc>
      </w:tr>
      <w:tr w:rsidR="009E254B" w14:paraId="530946EA" w14:textId="77777777" w:rsidTr="00F3169F">
        <w:tc>
          <w:tcPr>
            <w:tcW w:w="720" w:type="dxa"/>
            <w:tcBorders>
              <w:top w:val="nil"/>
              <w:left w:val="nil"/>
              <w:bottom w:val="single" w:sz="4" w:space="0" w:color="auto"/>
              <w:right w:val="nil"/>
            </w:tcBorders>
          </w:tcPr>
          <w:p w14:paraId="387B626D" w14:textId="77777777" w:rsidR="009E254B" w:rsidRDefault="009E254B" w:rsidP="00FE3BD1">
            <w:pPr>
              <w:rPr>
                <w:rFonts w:ascii="Arial" w:hAnsi="Arial" w:cs="Arial"/>
                <w:sz w:val="24"/>
                <w:szCs w:val="24"/>
              </w:rPr>
            </w:pPr>
          </w:p>
          <w:p w14:paraId="707BD3ED" w14:textId="77777777" w:rsidR="007F0617" w:rsidRPr="007F0617" w:rsidRDefault="00293D1B" w:rsidP="007F0617">
            <w:pPr>
              <w:jc w:val="center"/>
              <w:rPr>
                <w:rFonts w:ascii="Arial" w:hAnsi="Arial" w:cs="Arial"/>
                <w:sz w:val="32"/>
                <w:szCs w:val="32"/>
              </w:rPr>
            </w:pPr>
            <w:r>
              <w:rPr>
                <w:rFonts w:ascii="Arial" w:hAnsi="Arial" w:cs="Arial"/>
                <w:sz w:val="32"/>
                <w:szCs w:val="32"/>
              </w:rPr>
              <w:t>3</w:t>
            </w:r>
          </w:p>
        </w:tc>
        <w:tc>
          <w:tcPr>
            <w:tcW w:w="8630" w:type="dxa"/>
            <w:tcBorders>
              <w:top w:val="nil"/>
              <w:left w:val="nil"/>
              <w:bottom w:val="nil"/>
              <w:right w:val="nil"/>
            </w:tcBorders>
          </w:tcPr>
          <w:p w14:paraId="597E0D41" w14:textId="77777777" w:rsidR="00F3169F" w:rsidRDefault="00F3169F" w:rsidP="00FE3BD1">
            <w:pPr>
              <w:rPr>
                <w:rFonts w:ascii="Arial" w:hAnsi="Arial" w:cs="Arial"/>
                <w:b/>
                <w:sz w:val="28"/>
                <w:szCs w:val="28"/>
              </w:rPr>
            </w:pPr>
          </w:p>
          <w:p w14:paraId="53CF4EA7" w14:textId="77777777" w:rsidR="009E254B" w:rsidRPr="00F3169F" w:rsidRDefault="00F57EAC" w:rsidP="00FE3BD1">
            <w:pPr>
              <w:rPr>
                <w:rFonts w:ascii="Arial" w:hAnsi="Arial" w:cs="Arial"/>
                <w:b/>
                <w:sz w:val="28"/>
                <w:szCs w:val="28"/>
              </w:rPr>
            </w:pPr>
            <w:r w:rsidRPr="00F3169F">
              <w:rPr>
                <w:rFonts w:ascii="Arial" w:hAnsi="Arial" w:cs="Arial"/>
                <w:b/>
                <w:sz w:val="28"/>
                <w:szCs w:val="28"/>
              </w:rPr>
              <w:t>Voice</w:t>
            </w:r>
          </w:p>
        </w:tc>
      </w:tr>
      <w:tr w:rsidR="00F3169F" w14:paraId="7F5F788B" w14:textId="77777777" w:rsidTr="00F3169F">
        <w:tc>
          <w:tcPr>
            <w:tcW w:w="9350" w:type="dxa"/>
            <w:gridSpan w:val="2"/>
            <w:tcBorders>
              <w:top w:val="nil"/>
              <w:left w:val="nil"/>
              <w:bottom w:val="nil"/>
              <w:right w:val="nil"/>
            </w:tcBorders>
          </w:tcPr>
          <w:p w14:paraId="25F26E94" w14:textId="77777777" w:rsidR="00CC0795" w:rsidRPr="00CC0795"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shows the writer’s personality.</w:t>
            </w:r>
          </w:p>
          <w:p w14:paraId="6088E8FF" w14:textId="77777777" w:rsidR="00F3169F" w:rsidRPr="00F57EAC"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sounds honest and engaging.</w:t>
            </w:r>
          </w:p>
        </w:tc>
      </w:tr>
      <w:tr w:rsidR="009E254B" w14:paraId="7C1CB220" w14:textId="77777777" w:rsidTr="00F3169F">
        <w:tc>
          <w:tcPr>
            <w:tcW w:w="720" w:type="dxa"/>
            <w:tcBorders>
              <w:top w:val="nil"/>
              <w:left w:val="nil"/>
              <w:bottom w:val="single" w:sz="4" w:space="0" w:color="auto"/>
              <w:right w:val="nil"/>
            </w:tcBorders>
          </w:tcPr>
          <w:p w14:paraId="0CA05AA5" w14:textId="77777777" w:rsidR="009E254B" w:rsidRDefault="009E254B" w:rsidP="00FE3BD1">
            <w:pPr>
              <w:rPr>
                <w:rFonts w:ascii="Arial" w:hAnsi="Arial" w:cs="Arial"/>
                <w:sz w:val="24"/>
                <w:szCs w:val="24"/>
              </w:rPr>
            </w:pPr>
          </w:p>
          <w:p w14:paraId="7EC22003" w14:textId="77777777" w:rsidR="007F0617" w:rsidRPr="007F0617" w:rsidRDefault="00293D1B" w:rsidP="007F0617">
            <w:pPr>
              <w:jc w:val="center"/>
              <w:rPr>
                <w:rFonts w:ascii="Arial" w:hAnsi="Arial" w:cs="Arial"/>
                <w:sz w:val="32"/>
                <w:szCs w:val="32"/>
              </w:rPr>
            </w:pPr>
            <w:r>
              <w:rPr>
                <w:rFonts w:ascii="Arial" w:hAnsi="Arial" w:cs="Arial"/>
                <w:sz w:val="32"/>
                <w:szCs w:val="32"/>
              </w:rPr>
              <w:t>3</w:t>
            </w:r>
          </w:p>
        </w:tc>
        <w:tc>
          <w:tcPr>
            <w:tcW w:w="8630" w:type="dxa"/>
            <w:tcBorders>
              <w:top w:val="nil"/>
              <w:left w:val="nil"/>
              <w:bottom w:val="nil"/>
              <w:right w:val="nil"/>
            </w:tcBorders>
          </w:tcPr>
          <w:p w14:paraId="78531C81" w14:textId="77777777" w:rsidR="00F3169F" w:rsidRDefault="00F3169F" w:rsidP="00FE3BD1">
            <w:pPr>
              <w:rPr>
                <w:rFonts w:ascii="Arial" w:hAnsi="Arial" w:cs="Arial"/>
                <w:b/>
                <w:sz w:val="28"/>
                <w:szCs w:val="28"/>
              </w:rPr>
            </w:pPr>
          </w:p>
          <w:p w14:paraId="2779862A" w14:textId="77777777" w:rsidR="009E254B" w:rsidRPr="00F3169F" w:rsidRDefault="00F57EAC" w:rsidP="00FE3BD1">
            <w:pPr>
              <w:rPr>
                <w:rFonts w:ascii="Arial" w:hAnsi="Arial" w:cs="Arial"/>
                <w:b/>
                <w:sz w:val="28"/>
                <w:szCs w:val="28"/>
              </w:rPr>
            </w:pPr>
            <w:r w:rsidRPr="00F3169F">
              <w:rPr>
                <w:rFonts w:ascii="Arial" w:hAnsi="Arial" w:cs="Arial"/>
                <w:b/>
                <w:sz w:val="28"/>
                <w:szCs w:val="28"/>
              </w:rPr>
              <w:t>Word Choice</w:t>
            </w:r>
          </w:p>
        </w:tc>
      </w:tr>
      <w:tr w:rsidR="00F3169F" w14:paraId="03F0C0C4" w14:textId="77777777" w:rsidTr="00CC0795">
        <w:trPr>
          <w:trHeight w:val="305"/>
        </w:trPr>
        <w:tc>
          <w:tcPr>
            <w:tcW w:w="9350" w:type="dxa"/>
            <w:gridSpan w:val="2"/>
            <w:tcBorders>
              <w:top w:val="nil"/>
              <w:left w:val="nil"/>
              <w:bottom w:val="nil"/>
              <w:right w:val="nil"/>
            </w:tcBorders>
          </w:tcPr>
          <w:p w14:paraId="73EA70A8" w14:textId="77777777" w:rsidR="00F3169F" w:rsidRPr="00F3169F" w:rsidRDefault="00CC0795" w:rsidP="00CC0795">
            <w:pPr>
              <w:pStyle w:val="ListParagraph"/>
              <w:numPr>
                <w:ilvl w:val="0"/>
                <w:numId w:val="1"/>
              </w:numPr>
              <w:rPr>
                <w:rFonts w:ascii="Arial" w:hAnsi="Arial" w:cs="Arial"/>
                <w:sz w:val="24"/>
                <w:szCs w:val="24"/>
              </w:rPr>
            </w:pPr>
            <w:r w:rsidRPr="00CC0795">
              <w:rPr>
                <w:rFonts w:ascii="Arial" w:hAnsi="Arial" w:cs="Arial"/>
                <w:sz w:val="24"/>
                <w:szCs w:val="24"/>
              </w:rPr>
              <w:t>contains specific nouns, vivid verbs, and colorful modifiers.</w:t>
            </w:r>
          </w:p>
        </w:tc>
      </w:tr>
      <w:tr w:rsidR="00F57EAC" w14:paraId="0F6E5C7A" w14:textId="77777777" w:rsidTr="00F3169F">
        <w:tc>
          <w:tcPr>
            <w:tcW w:w="720" w:type="dxa"/>
            <w:tcBorders>
              <w:top w:val="nil"/>
              <w:left w:val="nil"/>
              <w:bottom w:val="single" w:sz="4" w:space="0" w:color="auto"/>
              <w:right w:val="nil"/>
            </w:tcBorders>
          </w:tcPr>
          <w:p w14:paraId="461FC9B0" w14:textId="77777777" w:rsidR="00F57EAC" w:rsidRDefault="00F57EAC" w:rsidP="00FE3BD1">
            <w:pPr>
              <w:rPr>
                <w:rFonts w:ascii="Arial" w:hAnsi="Arial" w:cs="Arial"/>
                <w:sz w:val="24"/>
                <w:szCs w:val="24"/>
              </w:rPr>
            </w:pPr>
          </w:p>
          <w:p w14:paraId="4C893E67" w14:textId="77777777" w:rsidR="007F0617" w:rsidRPr="007F0617" w:rsidRDefault="00293D1B" w:rsidP="007F0617">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482BCA9C" w14:textId="77777777" w:rsidR="00F3169F" w:rsidRDefault="00F3169F" w:rsidP="00FE3BD1">
            <w:pPr>
              <w:rPr>
                <w:rFonts w:ascii="Arial" w:hAnsi="Arial" w:cs="Arial"/>
                <w:b/>
                <w:sz w:val="28"/>
                <w:szCs w:val="28"/>
              </w:rPr>
            </w:pPr>
          </w:p>
          <w:p w14:paraId="5308B0AA" w14:textId="77777777" w:rsidR="00F57EAC" w:rsidRPr="00F3169F" w:rsidRDefault="00F57EAC" w:rsidP="00FE3BD1">
            <w:pPr>
              <w:rPr>
                <w:rFonts w:ascii="Arial" w:hAnsi="Arial" w:cs="Arial"/>
                <w:b/>
                <w:sz w:val="28"/>
                <w:szCs w:val="28"/>
              </w:rPr>
            </w:pPr>
            <w:r w:rsidRPr="00F3169F">
              <w:rPr>
                <w:rFonts w:ascii="Arial" w:hAnsi="Arial" w:cs="Arial"/>
                <w:b/>
                <w:sz w:val="28"/>
                <w:szCs w:val="28"/>
              </w:rPr>
              <w:t>Sentence Fluency</w:t>
            </w:r>
          </w:p>
        </w:tc>
      </w:tr>
      <w:tr w:rsidR="00F3169F" w14:paraId="723718E7" w14:textId="77777777" w:rsidTr="00F3169F">
        <w:tc>
          <w:tcPr>
            <w:tcW w:w="9350" w:type="dxa"/>
            <w:gridSpan w:val="2"/>
            <w:tcBorders>
              <w:top w:val="nil"/>
              <w:left w:val="nil"/>
              <w:bottom w:val="nil"/>
              <w:right w:val="nil"/>
            </w:tcBorders>
          </w:tcPr>
          <w:p w14:paraId="17DE6B52" w14:textId="77777777" w:rsidR="00CC0795" w:rsidRPr="00CC0795"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flows smoothly from one idea to the next.</w:t>
            </w:r>
          </w:p>
          <w:p w14:paraId="4AC7E8B4" w14:textId="77777777" w:rsidR="00F3169F" w:rsidRPr="00F3169F"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uses a variety of sentence lengths and beginnings.</w:t>
            </w:r>
          </w:p>
        </w:tc>
      </w:tr>
      <w:tr w:rsidR="00F57EAC" w14:paraId="4E63B4CE" w14:textId="77777777" w:rsidTr="00F3169F">
        <w:tc>
          <w:tcPr>
            <w:tcW w:w="720" w:type="dxa"/>
            <w:tcBorders>
              <w:top w:val="nil"/>
              <w:left w:val="nil"/>
              <w:bottom w:val="single" w:sz="4" w:space="0" w:color="auto"/>
              <w:right w:val="nil"/>
            </w:tcBorders>
          </w:tcPr>
          <w:p w14:paraId="46C35C1D" w14:textId="77777777" w:rsidR="00F57EAC" w:rsidRDefault="00F57EAC" w:rsidP="00FE3BD1">
            <w:pPr>
              <w:rPr>
                <w:rFonts w:ascii="Arial" w:hAnsi="Arial" w:cs="Arial"/>
                <w:sz w:val="24"/>
                <w:szCs w:val="24"/>
              </w:rPr>
            </w:pPr>
          </w:p>
          <w:p w14:paraId="4FB1AAA9" w14:textId="77777777" w:rsidR="007F0617" w:rsidRPr="007F0617" w:rsidRDefault="00293D1B" w:rsidP="0048290D">
            <w:pPr>
              <w:jc w:val="center"/>
              <w:rPr>
                <w:rFonts w:ascii="Arial" w:hAnsi="Arial" w:cs="Arial"/>
                <w:sz w:val="32"/>
                <w:szCs w:val="32"/>
              </w:rPr>
            </w:pPr>
            <w:r>
              <w:rPr>
                <w:rFonts w:ascii="Arial" w:hAnsi="Arial" w:cs="Arial"/>
                <w:sz w:val="32"/>
                <w:szCs w:val="32"/>
              </w:rPr>
              <w:t>3</w:t>
            </w:r>
          </w:p>
        </w:tc>
        <w:tc>
          <w:tcPr>
            <w:tcW w:w="8630" w:type="dxa"/>
            <w:tcBorders>
              <w:top w:val="nil"/>
              <w:left w:val="nil"/>
              <w:bottom w:val="nil"/>
              <w:right w:val="nil"/>
            </w:tcBorders>
          </w:tcPr>
          <w:p w14:paraId="6DED0556" w14:textId="77777777" w:rsidR="00F3169F" w:rsidRDefault="00F3169F" w:rsidP="00FE3BD1">
            <w:pPr>
              <w:rPr>
                <w:rFonts w:ascii="Arial" w:hAnsi="Arial" w:cs="Arial"/>
                <w:b/>
                <w:sz w:val="28"/>
                <w:szCs w:val="28"/>
              </w:rPr>
            </w:pPr>
          </w:p>
          <w:p w14:paraId="38F29C51"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6950E927" w14:textId="77777777" w:rsidTr="00F3169F">
        <w:tc>
          <w:tcPr>
            <w:tcW w:w="9350" w:type="dxa"/>
            <w:gridSpan w:val="2"/>
            <w:tcBorders>
              <w:top w:val="nil"/>
              <w:left w:val="nil"/>
              <w:bottom w:val="nil"/>
              <w:right w:val="nil"/>
            </w:tcBorders>
          </w:tcPr>
          <w:p w14:paraId="621C1375" w14:textId="77777777" w:rsidR="00CC0795" w:rsidRPr="00CC0795" w:rsidRDefault="00CC0795" w:rsidP="00EC065C">
            <w:pPr>
              <w:pStyle w:val="ListParagraph"/>
              <w:numPr>
                <w:ilvl w:val="0"/>
                <w:numId w:val="2"/>
              </w:numPr>
              <w:rPr>
                <w:rFonts w:ascii="Arial" w:hAnsi="Arial" w:cs="Arial"/>
                <w:sz w:val="24"/>
                <w:szCs w:val="24"/>
              </w:rPr>
            </w:pPr>
            <w:r w:rsidRPr="00CC0795">
              <w:rPr>
                <w:rFonts w:ascii="Arial" w:hAnsi="Arial" w:cs="Arial"/>
                <w:sz w:val="24"/>
                <w:szCs w:val="24"/>
              </w:rPr>
              <w:t>uses correct punctuation, capitalization, spelling, and</w:t>
            </w:r>
            <w:r>
              <w:rPr>
                <w:rFonts w:ascii="Arial" w:hAnsi="Arial" w:cs="Arial"/>
                <w:sz w:val="24"/>
                <w:szCs w:val="24"/>
              </w:rPr>
              <w:t xml:space="preserve"> </w:t>
            </w:r>
            <w:r w:rsidRPr="00CC0795">
              <w:rPr>
                <w:rFonts w:ascii="Arial" w:hAnsi="Arial" w:cs="Arial"/>
                <w:sz w:val="24"/>
                <w:szCs w:val="24"/>
              </w:rPr>
              <w:t>grammar.</w:t>
            </w:r>
          </w:p>
          <w:p w14:paraId="6A235A6D" w14:textId="77777777" w:rsidR="00F3169F" w:rsidRPr="00CC0795" w:rsidRDefault="00CC0795" w:rsidP="00CC0795">
            <w:pPr>
              <w:pStyle w:val="ListParagraph"/>
              <w:numPr>
                <w:ilvl w:val="0"/>
                <w:numId w:val="2"/>
              </w:numPr>
              <w:rPr>
                <w:rFonts w:ascii="Arial" w:hAnsi="Arial" w:cs="Arial"/>
                <w:sz w:val="24"/>
                <w:szCs w:val="24"/>
              </w:rPr>
            </w:pPr>
            <w:r w:rsidRPr="00CC0795">
              <w:rPr>
                <w:rFonts w:ascii="Arial" w:hAnsi="Arial" w:cs="Arial"/>
                <w:sz w:val="24"/>
                <w:szCs w:val="24"/>
              </w:rPr>
              <w:t>uses the format provided by the teacher or follows another</w:t>
            </w:r>
            <w:r>
              <w:rPr>
                <w:rFonts w:ascii="Arial" w:hAnsi="Arial" w:cs="Arial"/>
                <w:sz w:val="24"/>
                <w:szCs w:val="24"/>
              </w:rPr>
              <w:t xml:space="preserve"> </w:t>
            </w:r>
            <w:r w:rsidRPr="00CC0795">
              <w:rPr>
                <w:rFonts w:ascii="Arial" w:hAnsi="Arial" w:cs="Arial"/>
                <w:sz w:val="24"/>
                <w:szCs w:val="24"/>
              </w:rPr>
              <w:t>effective design.</w:t>
            </w:r>
          </w:p>
        </w:tc>
      </w:tr>
    </w:tbl>
    <w:p w14:paraId="600D6A0A" w14:textId="77777777" w:rsidR="009E254B" w:rsidRDefault="009E254B" w:rsidP="00FE3BD1">
      <w:pPr>
        <w:rPr>
          <w:rFonts w:ascii="Arial" w:hAnsi="Arial" w:cs="Arial"/>
          <w:sz w:val="24"/>
          <w:szCs w:val="24"/>
        </w:rPr>
      </w:pPr>
    </w:p>
    <w:p w14:paraId="7DA9D88C" w14:textId="77777777" w:rsidR="00293D1B" w:rsidRPr="00293D1B" w:rsidRDefault="001625C7" w:rsidP="00293D1B">
      <w:pPr>
        <w:rPr>
          <w:rFonts w:ascii="Arial" w:hAnsi="Arial" w:cs="Arial"/>
          <w:bCs/>
          <w:iCs/>
          <w:sz w:val="24"/>
          <w:szCs w:val="24"/>
        </w:rPr>
      </w:pPr>
      <w:r w:rsidRPr="001625C7">
        <w:rPr>
          <w:rFonts w:ascii="Arial" w:hAnsi="Arial" w:cs="Arial"/>
          <w:b/>
          <w:sz w:val="24"/>
          <w:szCs w:val="24"/>
        </w:rPr>
        <w:t>Comments</w:t>
      </w:r>
      <w:r w:rsidRPr="00293D1B">
        <w:rPr>
          <w:rFonts w:ascii="Arial" w:hAnsi="Arial" w:cs="Arial"/>
          <w:sz w:val="24"/>
          <w:szCs w:val="24"/>
        </w:rPr>
        <w:t xml:space="preserve">:  </w:t>
      </w:r>
      <w:r w:rsidR="00293D1B" w:rsidRPr="00293D1B">
        <w:rPr>
          <w:rFonts w:ascii="Arial" w:hAnsi="Arial" w:cs="Arial"/>
          <w:bCs/>
          <w:iCs/>
          <w:sz w:val="24"/>
          <w:szCs w:val="24"/>
        </w:rPr>
        <w:t>This is an interesting story, but your introduction doesn’t grab the reader’s attention. It would have been more effective to start in the middle of the action rather than just saying, “It was fun.” It also would have been effective to use more sensory details to describe the woods, the porcupine, your injury, and the cabin.</w:t>
      </w:r>
    </w:p>
    <w:p w14:paraId="77E567AB" w14:textId="77777777" w:rsidR="0048290D" w:rsidRPr="00293D1B" w:rsidRDefault="00293D1B" w:rsidP="00293D1B">
      <w:pPr>
        <w:rPr>
          <w:rFonts w:ascii="Arial" w:hAnsi="Arial" w:cs="Arial"/>
          <w:bCs/>
          <w:iCs/>
          <w:sz w:val="24"/>
          <w:szCs w:val="24"/>
        </w:rPr>
      </w:pPr>
      <w:r w:rsidRPr="00293D1B">
        <w:rPr>
          <w:rFonts w:ascii="Arial" w:hAnsi="Arial" w:cs="Arial"/>
          <w:bCs/>
          <w:iCs/>
          <w:sz w:val="24"/>
          <w:szCs w:val="24"/>
        </w:rPr>
        <w:tab/>
        <w:t>Many of your sentences are about the same length. By combining these sentences, your narrative would have read more smoothly.</w:t>
      </w:r>
    </w:p>
    <w:p w14:paraId="36C71238" w14:textId="77777777" w:rsidR="00660E31" w:rsidRDefault="00660E31" w:rsidP="00FE3BD1">
      <w:pPr>
        <w:rPr>
          <w:rFonts w:ascii="Arial" w:hAnsi="Arial" w:cs="Arial"/>
          <w:sz w:val="24"/>
          <w:szCs w:val="24"/>
        </w:rPr>
      </w:pPr>
    </w:p>
    <w:p w14:paraId="0E12B501" w14:textId="77777777" w:rsidR="00FE3BD1" w:rsidRDefault="00C72540" w:rsidP="00C72540">
      <w:r>
        <w:rPr>
          <w:rFonts w:ascii="Arial" w:hAnsi="Arial" w:cs="Arial"/>
          <w:sz w:val="24"/>
          <w:szCs w:val="24"/>
        </w:rPr>
        <w:lastRenderedPageBreak/>
        <w:t xml:space="preserve">© </w:t>
      </w:r>
      <w:hyperlink r:id="rId6" w:history="1">
        <w:r>
          <w:rPr>
            <w:rStyle w:val="Hyperlink"/>
            <w:rFonts w:ascii="Arial" w:hAnsi="Arial" w:cs="Arial"/>
            <w:sz w:val="24"/>
            <w:szCs w:val="24"/>
          </w:rPr>
          <w:t>Thoughtful Learning</w:t>
        </w:r>
      </w:hyperlink>
      <w:r>
        <w:rPr>
          <w:rFonts w:ascii="Arial" w:hAnsi="Arial" w:cs="Arial"/>
          <w:sz w:val="24"/>
          <w:szCs w:val="24"/>
        </w:rPr>
        <w:tab/>
        <w:t xml:space="preserve">For </w:t>
      </w:r>
      <w:hyperlink r:id="rId7" w:history="1">
        <w:r>
          <w:rPr>
            <w:rStyle w:val="Hyperlink"/>
            <w:rFonts w:ascii="Arial" w:hAnsi="Arial" w:cs="Arial"/>
            <w:i/>
            <w:sz w:val="24"/>
            <w:szCs w:val="24"/>
          </w:rPr>
          <w:t>Write on Course 20-20</w:t>
        </w:r>
      </w:hyperlink>
      <w:r>
        <w:rPr>
          <w:rFonts w:ascii="Arial" w:hAnsi="Arial" w:cs="Arial"/>
          <w:sz w:val="24"/>
          <w:szCs w:val="24"/>
        </w:rPr>
        <w:t xml:space="preserve"> and </w:t>
      </w:r>
      <w:hyperlink r:id="rId8" w:history="1">
        <w:r>
          <w:rPr>
            <w:rStyle w:val="Hyperlink"/>
            <w:rFonts w:ascii="Arial" w:hAnsi="Arial" w:cs="Arial"/>
            <w:i/>
            <w:sz w:val="24"/>
            <w:szCs w:val="24"/>
          </w:rPr>
          <w:t>All Write</w:t>
        </w:r>
      </w:hyperlink>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1625C7"/>
    <w:rsid w:val="00293D1B"/>
    <w:rsid w:val="00440081"/>
    <w:rsid w:val="0048290D"/>
    <w:rsid w:val="004A4152"/>
    <w:rsid w:val="00595852"/>
    <w:rsid w:val="00611E0D"/>
    <w:rsid w:val="00622836"/>
    <w:rsid w:val="00660E31"/>
    <w:rsid w:val="006B0E9B"/>
    <w:rsid w:val="007B4EE5"/>
    <w:rsid w:val="007B5931"/>
    <w:rsid w:val="007F0617"/>
    <w:rsid w:val="009E254B"/>
    <w:rsid w:val="00A67FD0"/>
    <w:rsid w:val="00A91E66"/>
    <w:rsid w:val="00BC19A1"/>
    <w:rsid w:val="00C72540"/>
    <w:rsid w:val="00CC0795"/>
    <w:rsid w:val="00DA2C24"/>
    <w:rsid w:val="00EE60C2"/>
    <w:rsid w:val="00F3169F"/>
    <w:rsid w:val="00F57EA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0277B"/>
  <w15:docId w15:val="{9DB1136E-7124-4904-AC4E-FD7BD31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2.thoughtfullearning.com/products/all-write" TargetMode="External"/><Relationship Id="rId3" Type="http://schemas.openxmlformats.org/officeDocument/2006/relationships/settings" Target="settings.xml"/><Relationship Id="rId7" Type="http://schemas.openxmlformats.org/officeDocument/2006/relationships/hyperlink" Target="https://k12.thoughtfullearning.com/products/write-cours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6</cp:revision>
  <dcterms:created xsi:type="dcterms:W3CDTF">2016-08-10T13:15:00Z</dcterms:created>
  <dcterms:modified xsi:type="dcterms:W3CDTF">2016-09-07T19:51:00Z</dcterms:modified>
</cp:coreProperties>
</file>