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8827B" w14:textId="77777777" w:rsidR="00FE3BD1" w:rsidRDefault="0038576D" w:rsidP="00FE3BD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Argument </w:t>
      </w:r>
      <w:r w:rsidR="00FE3BD1" w:rsidRPr="009E254B">
        <w:rPr>
          <w:rFonts w:ascii="Arial" w:hAnsi="Arial" w:cs="Arial"/>
          <w:b/>
          <w:sz w:val="40"/>
          <w:szCs w:val="40"/>
        </w:rPr>
        <w:t>Rubric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970"/>
        <w:gridCol w:w="885"/>
        <w:gridCol w:w="4495"/>
      </w:tblGrid>
      <w:tr w:rsidR="00842164" w14:paraId="683245FA" w14:textId="77777777" w:rsidTr="009D43BD">
        <w:tc>
          <w:tcPr>
            <w:tcW w:w="1075" w:type="dxa"/>
          </w:tcPr>
          <w:p w14:paraId="536280E0" w14:textId="77777777" w:rsidR="00842164" w:rsidRPr="000C7156" w:rsidRDefault="00842164" w:rsidP="009D43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C7156">
              <w:rPr>
                <w:rFonts w:ascii="Arial" w:hAnsi="Arial" w:cs="Arial"/>
                <w:b/>
                <w:sz w:val="28"/>
                <w:szCs w:val="28"/>
              </w:rPr>
              <w:t>Name: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4F6E333" w14:textId="77777777" w:rsidR="00842164" w:rsidRPr="000C7156" w:rsidRDefault="00842164" w:rsidP="009D43BD">
            <w:pPr>
              <w:rPr>
                <w:rFonts w:ascii="Arial" w:hAnsi="Arial" w:cs="Arial"/>
                <w:sz w:val="28"/>
                <w:szCs w:val="28"/>
              </w:rPr>
            </w:pPr>
            <w:r w:rsidRPr="000C715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</w:tcPr>
          <w:p w14:paraId="0E76DC7E" w14:textId="77777777" w:rsidR="00842164" w:rsidRPr="000C7156" w:rsidRDefault="00842164" w:rsidP="009D43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C7156">
              <w:rPr>
                <w:rFonts w:ascii="Arial" w:hAnsi="Arial" w:cs="Arial"/>
                <w:b/>
                <w:sz w:val="28"/>
                <w:szCs w:val="28"/>
              </w:rPr>
              <w:t>Title: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00F593C3" w14:textId="77777777" w:rsidR="00842164" w:rsidRPr="00E4736C" w:rsidRDefault="007478B6" w:rsidP="001942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Letter to the</w:t>
            </w:r>
            <w:r w:rsidR="00C15E9A">
              <w:rPr>
                <w:rFonts w:ascii="Arial" w:hAnsi="Arial" w:cs="Arial"/>
                <w:sz w:val="24"/>
                <w:szCs w:val="24"/>
              </w:rPr>
              <w:t xml:space="preserve"> Editor (Cheating)</w:t>
            </w:r>
          </w:p>
        </w:tc>
      </w:tr>
    </w:tbl>
    <w:p w14:paraId="6BB3731E" w14:textId="77777777" w:rsidR="00842164" w:rsidRPr="002B5FDC" w:rsidRDefault="00842164" w:rsidP="00842164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A18FAA" wp14:editId="741171AE">
            <wp:simplePos x="0" y="0"/>
            <wp:positionH relativeFrom="column">
              <wp:posOffset>352425</wp:posOffset>
            </wp:positionH>
            <wp:positionV relativeFrom="paragraph">
              <wp:posOffset>58420</wp:posOffset>
            </wp:positionV>
            <wp:extent cx="4791075" cy="785495"/>
            <wp:effectExtent l="0" t="0" r="9525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Tub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542F65" w14:textId="77777777" w:rsidR="00842164" w:rsidRPr="00FC0DC3" w:rsidRDefault="00842164" w:rsidP="00FE3BD1">
      <w:pPr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8630"/>
      </w:tblGrid>
      <w:tr w:rsidR="009E254B" w14:paraId="1CB1FCAC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B2C4D" w14:textId="77777777" w:rsidR="009E254B" w:rsidRPr="00DB37EB" w:rsidRDefault="007478B6" w:rsidP="00DB37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67CF746A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Ideas</w:t>
            </w:r>
          </w:p>
        </w:tc>
      </w:tr>
      <w:tr w:rsidR="00F57EAC" w14:paraId="798D37EC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7171E" w14:textId="1B5790DD" w:rsidR="00CC0795" w:rsidRDefault="00F57EAC" w:rsidP="00CC0795">
            <w:p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The writing</w:t>
            </w:r>
            <w:bookmarkStart w:id="0" w:name="_GoBack"/>
            <w:bookmarkEnd w:id="0"/>
            <w:r w:rsidR="00CC0795">
              <w:rPr>
                <w:rFonts w:ascii="Arial" w:hAnsi="Arial" w:cs="Arial"/>
                <w:sz w:val="24"/>
                <w:szCs w:val="24"/>
              </w:rPr>
              <w:t xml:space="preserve"> . . .</w:t>
            </w:r>
          </w:p>
          <w:p w14:paraId="237EC26D" w14:textId="77777777" w:rsidR="001708C2" w:rsidRPr="001708C2" w:rsidRDefault="001708C2" w:rsidP="001708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includes a clear, effective opinion statement.</w:t>
            </w:r>
          </w:p>
          <w:p w14:paraId="50F5920F" w14:textId="77777777" w:rsidR="001708C2" w:rsidRPr="001708C2" w:rsidRDefault="001708C2" w:rsidP="001708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provides a variety of reasons to support the opinion statement.</w:t>
            </w:r>
          </w:p>
          <w:p w14:paraId="77F127B5" w14:textId="77777777" w:rsidR="00F57EAC" w:rsidRPr="00CC0795" w:rsidRDefault="001708C2" w:rsidP="001708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effectively answers objections.</w:t>
            </w:r>
          </w:p>
        </w:tc>
      </w:tr>
      <w:tr w:rsidR="009E254B" w14:paraId="04330B29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74B9A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0C17F4" w14:textId="77777777" w:rsidR="00DB37EB" w:rsidRPr="00DB37EB" w:rsidRDefault="007478B6" w:rsidP="000C116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04FFD0A6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4F41E15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Organization</w:t>
            </w:r>
          </w:p>
        </w:tc>
      </w:tr>
      <w:tr w:rsidR="00F3169F" w14:paraId="517EDAFC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FDD37" w14:textId="77777777" w:rsidR="001708C2" w:rsidRPr="001708C2" w:rsidRDefault="001708C2" w:rsidP="00762FD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begins well by capturing the reader’s interest and providing the opinion statement.</w:t>
            </w:r>
          </w:p>
          <w:p w14:paraId="6E165F18" w14:textId="77777777" w:rsidR="001708C2" w:rsidRPr="001708C2" w:rsidRDefault="001708C2" w:rsidP="001708C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effectively organizes the middle part.</w:t>
            </w:r>
          </w:p>
          <w:p w14:paraId="6B4B0CEF" w14:textId="77777777" w:rsidR="001708C2" w:rsidRPr="001708C2" w:rsidRDefault="001708C2" w:rsidP="001708C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focuses on one main reason in each middle paragraph.</w:t>
            </w:r>
          </w:p>
          <w:p w14:paraId="393C1859" w14:textId="77777777" w:rsidR="00F3169F" w:rsidRPr="001708C2" w:rsidRDefault="001708C2" w:rsidP="001708C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ends well by reviewing the reasons and revisiting the opinion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08C2">
              <w:rPr>
                <w:rFonts w:ascii="Arial" w:hAnsi="Arial" w:cs="Arial"/>
                <w:sz w:val="24"/>
                <w:szCs w:val="24"/>
              </w:rPr>
              <w:t>statement.</w:t>
            </w:r>
          </w:p>
        </w:tc>
      </w:tr>
      <w:tr w:rsidR="009E254B" w14:paraId="35F33635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3C86C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4C86AA" w14:textId="77777777" w:rsidR="00DB37EB" w:rsidRPr="00DB37EB" w:rsidRDefault="0038421F" w:rsidP="0038421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3AD700C6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5457DAD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Voice</w:t>
            </w:r>
          </w:p>
        </w:tc>
      </w:tr>
      <w:tr w:rsidR="00F3169F" w14:paraId="0E2DEBAF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3595C" w14:textId="77777777" w:rsidR="001708C2" w:rsidRPr="001708C2" w:rsidRDefault="001708C2" w:rsidP="001708C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shows that the writer cares about the topic.</w:t>
            </w:r>
          </w:p>
          <w:p w14:paraId="3A37EA8D" w14:textId="77777777" w:rsidR="00F3169F" w:rsidRPr="00F57EAC" w:rsidRDefault="001708C2" w:rsidP="001708C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uses an appropriate emotional tone.</w:t>
            </w:r>
          </w:p>
        </w:tc>
      </w:tr>
      <w:tr w:rsidR="009E254B" w14:paraId="37FA5A86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73E7E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E517CE" w14:textId="77777777" w:rsidR="00DB37EB" w:rsidRPr="00DB37EB" w:rsidRDefault="007478B6" w:rsidP="00DB37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61CEFDDE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CEE2B27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Word Choice</w:t>
            </w:r>
          </w:p>
        </w:tc>
      </w:tr>
      <w:tr w:rsidR="00F3169F" w14:paraId="4699298F" w14:textId="77777777" w:rsidTr="00CC0795">
        <w:trPr>
          <w:trHeight w:val="305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F9AFA" w14:textId="77777777" w:rsidR="00F3169F" w:rsidRPr="00F3169F" w:rsidRDefault="001708C2" w:rsidP="001708C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uses precise nouns and active verbs.</w:t>
            </w:r>
          </w:p>
        </w:tc>
      </w:tr>
      <w:tr w:rsidR="00F57EAC" w14:paraId="1CCC0DBD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C2A63" w14:textId="77777777" w:rsidR="00F57EAC" w:rsidRDefault="00F57EAC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31732" w14:textId="77777777" w:rsidR="00DB37EB" w:rsidRPr="00DB37EB" w:rsidRDefault="007478B6" w:rsidP="0038421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7FAD9D1F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271A4CC" w14:textId="77777777" w:rsidR="00F57EAC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Sentence Fluency</w:t>
            </w:r>
          </w:p>
        </w:tc>
      </w:tr>
      <w:tr w:rsidR="00F3169F" w14:paraId="7E41B8A7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7C727" w14:textId="77777777" w:rsidR="001708C2" w:rsidRPr="001708C2" w:rsidRDefault="001708C2" w:rsidP="001708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uses a variety of sentence lengths and beginnings.</w:t>
            </w:r>
          </w:p>
          <w:p w14:paraId="05E0058D" w14:textId="77777777" w:rsidR="00F3169F" w:rsidRPr="00F3169F" w:rsidRDefault="001708C2" w:rsidP="001708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flows smoothly from one sentence to another.</w:t>
            </w:r>
          </w:p>
        </w:tc>
      </w:tr>
      <w:tr w:rsidR="00F57EAC" w14:paraId="18D83F41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5D4FB" w14:textId="77777777" w:rsidR="00F57EAC" w:rsidRDefault="00F57EAC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D873D5" w14:textId="77777777" w:rsidR="00DB37EB" w:rsidRPr="00DB37EB" w:rsidRDefault="000A5B7E" w:rsidP="00DB37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4FE07344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B2DD14" w14:textId="77777777" w:rsidR="00F57EAC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Conventions</w:t>
            </w:r>
          </w:p>
        </w:tc>
      </w:tr>
      <w:tr w:rsidR="00F3169F" w14:paraId="233FE67B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F652C" w14:textId="77777777" w:rsidR="001708C2" w:rsidRPr="001708C2" w:rsidRDefault="001708C2" w:rsidP="001708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uses end punctuation and commas correctly.</w:t>
            </w:r>
          </w:p>
          <w:p w14:paraId="72D92A8A" w14:textId="77777777" w:rsidR="001708C2" w:rsidRPr="001708C2" w:rsidRDefault="001708C2" w:rsidP="001708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correctly capitalizes first words and proper nouns.</w:t>
            </w:r>
          </w:p>
          <w:p w14:paraId="1041DD02" w14:textId="77777777" w:rsidR="001708C2" w:rsidRPr="001708C2" w:rsidRDefault="001708C2" w:rsidP="001708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avoids spelling errors.</w:t>
            </w:r>
          </w:p>
          <w:p w14:paraId="49C8465B" w14:textId="77777777" w:rsidR="00F3169F" w:rsidRPr="00CC0795" w:rsidRDefault="001708C2" w:rsidP="001708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 xml:space="preserve">correctly uses words </w:t>
            </w:r>
            <w:r w:rsidRPr="001708C2">
              <w:rPr>
                <w:rFonts w:ascii="Arial" w:hAnsi="Arial" w:cs="Arial"/>
                <w:i/>
                <w:iCs/>
                <w:sz w:val="24"/>
                <w:szCs w:val="24"/>
              </w:rPr>
              <w:t>(there, they’re, their)</w:t>
            </w:r>
            <w:r w:rsidRPr="001708C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579B2DB" w14:textId="77777777" w:rsidR="009E254B" w:rsidRDefault="009E254B" w:rsidP="00FE3BD1">
      <w:pPr>
        <w:rPr>
          <w:rFonts w:ascii="Arial" w:hAnsi="Arial" w:cs="Arial"/>
          <w:sz w:val="24"/>
          <w:szCs w:val="24"/>
        </w:rPr>
      </w:pPr>
    </w:p>
    <w:p w14:paraId="08CF61EA" w14:textId="77777777" w:rsidR="007478B6" w:rsidRPr="007478B6" w:rsidRDefault="001625C7" w:rsidP="007478B6">
      <w:pPr>
        <w:tabs>
          <w:tab w:val="left" w:pos="360"/>
        </w:tabs>
        <w:suppressAutoHyphens/>
        <w:spacing w:after="0"/>
        <w:rPr>
          <w:rFonts w:ascii="Arial" w:hAnsi="Arial" w:cs="Arial"/>
          <w:bCs/>
          <w:iCs/>
          <w:sz w:val="24"/>
          <w:szCs w:val="24"/>
        </w:rPr>
      </w:pPr>
      <w:r w:rsidRPr="001625C7">
        <w:rPr>
          <w:rFonts w:ascii="Arial" w:hAnsi="Arial" w:cs="Arial"/>
          <w:b/>
          <w:sz w:val="24"/>
          <w:szCs w:val="24"/>
        </w:rPr>
        <w:t>Comments</w:t>
      </w:r>
      <w:r w:rsidRPr="007478B6">
        <w:rPr>
          <w:rFonts w:ascii="Arial" w:hAnsi="Arial" w:cs="Arial"/>
          <w:sz w:val="24"/>
          <w:szCs w:val="24"/>
        </w:rPr>
        <w:t xml:space="preserve">: </w:t>
      </w:r>
      <w:r w:rsidR="007478B6" w:rsidRPr="007478B6">
        <w:rPr>
          <w:rFonts w:ascii="Arial" w:hAnsi="Arial" w:cs="Arial"/>
          <w:bCs/>
          <w:iCs/>
          <w:sz w:val="24"/>
          <w:szCs w:val="24"/>
        </w:rPr>
        <w:t>Your concern about cheating comes through very clearly.</w:t>
      </w:r>
      <w:r w:rsidR="005C774A">
        <w:rPr>
          <w:rFonts w:ascii="Arial" w:hAnsi="Arial" w:cs="Arial"/>
          <w:bCs/>
          <w:iCs/>
          <w:sz w:val="24"/>
          <w:szCs w:val="24"/>
        </w:rPr>
        <w:t xml:space="preserve"> </w:t>
      </w:r>
      <w:r w:rsidR="007478B6" w:rsidRPr="007478B6">
        <w:rPr>
          <w:rFonts w:ascii="Arial" w:hAnsi="Arial" w:cs="Arial"/>
          <w:bCs/>
          <w:iCs/>
          <w:sz w:val="24"/>
          <w:szCs w:val="24"/>
        </w:rPr>
        <w:t>However, you could have shared more details—perhaps by describing a specific case of cheating that you know about.</w:t>
      </w:r>
      <w:r w:rsidR="005C774A">
        <w:rPr>
          <w:rFonts w:ascii="Arial" w:hAnsi="Arial" w:cs="Arial"/>
          <w:bCs/>
          <w:iCs/>
          <w:sz w:val="24"/>
          <w:szCs w:val="24"/>
        </w:rPr>
        <w:t xml:space="preserve"> </w:t>
      </w:r>
      <w:r w:rsidR="007478B6" w:rsidRPr="007478B6">
        <w:rPr>
          <w:rFonts w:ascii="Arial" w:hAnsi="Arial" w:cs="Arial"/>
          <w:bCs/>
          <w:iCs/>
          <w:sz w:val="24"/>
          <w:szCs w:val="24"/>
        </w:rPr>
        <w:t>This would have made your point seem more real to readers.</w:t>
      </w:r>
      <w:r w:rsidR="005C774A">
        <w:rPr>
          <w:rFonts w:ascii="Arial" w:hAnsi="Arial" w:cs="Arial"/>
          <w:bCs/>
          <w:iCs/>
          <w:sz w:val="24"/>
          <w:szCs w:val="24"/>
        </w:rPr>
        <w:t xml:space="preserve"> </w:t>
      </w:r>
      <w:r w:rsidR="007478B6" w:rsidRPr="007478B6">
        <w:rPr>
          <w:rFonts w:ascii="Arial" w:hAnsi="Arial" w:cs="Arial"/>
          <w:bCs/>
          <w:iCs/>
          <w:sz w:val="24"/>
          <w:szCs w:val="24"/>
        </w:rPr>
        <w:t>You could also have been more specific about how to prevent cheating.</w:t>
      </w:r>
    </w:p>
    <w:p w14:paraId="16EC0622" w14:textId="77777777" w:rsidR="000A5B7E" w:rsidRPr="000A5B7E" w:rsidRDefault="007478B6" w:rsidP="0038421F">
      <w:pPr>
        <w:tabs>
          <w:tab w:val="left" w:pos="360"/>
        </w:tabs>
        <w:suppressAutoHyphens/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7478B6">
        <w:rPr>
          <w:rFonts w:ascii="Arial" w:hAnsi="Arial" w:cs="Arial"/>
          <w:bCs/>
          <w:iCs/>
          <w:sz w:val="24"/>
          <w:szCs w:val="24"/>
        </w:rPr>
        <w:lastRenderedPageBreak/>
        <w:tab/>
        <w:t>Overall, your letter is easy to follow and free of errors.</w:t>
      </w:r>
    </w:p>
    <w:p w14:paraId="77B3FBB3" w14:textId="77777777" w:rsidR="001708C2" w:rsidRDefault="001625C7">
      <w:pPr>
        <w:rPr>
          <w:rFonts w:ascii="Arial" w:hAnsi="Arial" w:cs="Arial"/>
          <w:sz w:val="24"/>
          <w:szCs w:val="24"/>
        </w:rPr>
      </w:pPr>
      <w:r w:rsidRPr="001625C7">
        <w:rPr>
          <w:rFonts w:ascii="Arial" w:hAnsi="Arial" w:cs="Arial"/>
          <w:sz w:val="24"/>
          <w:szCs w:val="24"/>
        </w:rPr>
        <w:t xml:space="preserve"> </w:t>
      </w:r>
    </w:p>
    <w:p w14:paraId="4ECBE874" w14:textId="77777777" w:rsidR="00FE3BD1" w:rsidRDefault="00C8272E" w:rsidP="00C8272E">
      <w:r>
        <w:rPr>
          <w:rFonts w:ascii="Arial" w:hAnsi="Arial" w:cs="Arial"/>
          <w:sz w:val="24"/>
          <w:szCs w:val="24"/>
        </w:rPr>
        <w:t xml:space="preserve">©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ab/>
        <w:t xml:space="preserve">For </w:t>
      </w:r>
      <w:hyperlink r:id="rId7" w:history="1">
        <w:r>
          <w:rPr>
            <w:rStyle w:val="Hyperlink"/>
            <w:rFonts w:ascii="Arial" w:hAnsi="Arial" w:cs="Arial"/>
            <w:i/>
            <w:sz w:val="24"/>
            <w:szCs w:val="24"/>
          </w:rPr>
          <w:t>Write on Course 20-20</w:t>
        </w:r>
      </w:hyperlink>
      <w:r>
        <w:rPr>
          <w:rFonts w:ascii="Arial" w:hAnsi="Arial" w:cs="Arial"/>
          <w:sz w:val="24"/>
          <w:szCs w:val="24"/>
        </w:rPr>
        <w:t xml:space="preserve"> and </w:t>
      </w:r>
      <w:hyperlink r:id="rId8" w:history="1">
        <w:r>
          <w:rPr>
            <w:rStyle w:val="Hyperlink"/>
            <w:rFonts w:ascii="Arial" w:hAnsi="Arial" w:cs="Arial"/>
            <w:i/>
            <w:sz w:val="24"/>
            <w:szCs w:val="24"/>
          </w:rPr>
          <w:t>All Write</w:t>
        </w:r>
      </w:hyperlink>
    </w:p>
    <w:sectPr w:rsidR="00FE3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D1"/>
    <w:rsid w:val="000A5B7E"/>
    <w:rsid w:val="000C116A"/>
    <w:rsid w:val="001625C7"/>
    <w:rsid w:val="001708C2"/>
    <w:rsid w:val="0019429D"/>
    <w:rsid w:val="0038421F"/>
    <w:rsid w:val="0038576D"/>
    <w:rsid w:val="00452A21"/>
    <w:rsid w:val="00595852"/>
    <w:rsid w:val="005C774A"/>
    <w:rsid w:val="00660E31"/>
    <w:rsid w:val="007478B6"/>
    <w:rsid w:val="00842164"/>
    <w:rsid w:val="009E254B"/>
    <w:rsid w:val="00A67FD0"/>
    <w:rsid w:val="00AD7CE2"/>
    <w:rsid w:val="00B80C6F"/>
    <w:rsid w:val="00C116AB"/>
    <w:rsid w:val="00C15E9A"/>
    <w:rsid w:val="00C8272E"/>
    <w:rsid w:val="00CC0795"/>
    <w:rsid w:val="00DA4F7E"/>
    <w:rsid w:val="00DB37EB"/>
    <w:rsid w:val="00E4736C"/>
    <w:rsid w:val="00E742AD"/>
    <w:rsid w:val="00EE60C2"/>
    <w:rsid w:val="00F3169F"/>
    <w:rsid w:val="00F57EAC"/>
    <w:rsid w:val="00F95740"/>
    <w:rsid w:val="00FC0DC3"/>
    <w:rsid w:val="00FC4A69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D886F4"/>
  <w15:docId w15:val="{F81947C9-B245-47AB-AE17-D4D04793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E31"/>
    <w:rPr>
      <w:color w:val="0563C1" w:themeColor="hyperlink"/>
      <w:u w:val="single"/>
    </w:rPr>
  </w:style>
  <w:style w:type="paragraph" w:customStyle="1" w:styleId="bodytext">
    <w:name w:val="•body text*"/>
    <w:basedOn w:val="Normal"/>
    <w:uiPriority w:val="99"/>
    <w:rsid w:val="000A5B7E"/>
    <w:pPr>
      <w:tabs>
        <w:tab w:val="left" w:pos="540"/>
      </w:tabs>
      <w:autoSpaceDE w:val="0"/>
      <w:autoSpaceDN w:val="0"/>
      <w:adjustRightInd w:val="0"/>
      <w:spacing w:after="0" w:line="270" w:lineRule="atLeast"/>
      <w:ind w:firstLine="540"/>
      <w:jc w:val="both"/>
      <w:textAlignment w:val="center"/>
    </w:pPr>
    <w:rPr>
      <w:rFonts w:ascii="New Century Schoolbook Roman" w:hAnsi="New Century Schoolbook Roman" w:cs="New Century Schoolbook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12.thoughtfullearning.com/products/all-wr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e-course-20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9</cp:revision>
  <dcterms:created xsi:type="dcterms:W3CDTF">2016-08-11T20:42:00Z</dcterms:created>
  <dcterms:modified xsi:type="dcterms:W3CDTF">2016-09-07T19:47:00Z</dcterms:modified>
</cp:coreProperties>
</file>