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205F6" w14:textId="3C73678B" w:rsidR="000158E1" w:rsidRPr="000158E1" w:rsidRDefault="009F5DBE" w:rsidP="000158E1">
      <w:pPr>
        <w:rPr>
          <w:sz w:val="36"/>
          <w:szCs w:val="36"/>
        </w:rPr>
      </w:pPr>
      <w:r>
        <w:rPr>
          <w:b/>
          <w:sz w:val="36"/>
          <w:szCs w:val="36"/>
        </w:rPr>
        <w:t>Assessment Rubric</w:t>
      </w:r>
      <w:r>
        <w:rPr>
          <w:sz w:val="36"/>
          <w:szCs w:val="36"/>
        </w:rPr>
        <w:t xml:space="preserve">: </w:t>
      </w:r>
      <w:r w:rsidR="002D0BC9">
        <w:rPr>
          <w:sz w:val="36"/>
          <w:szCs w:val="36"/>
        </w:rPr>
        <w:t>Argument</w:t>
      </w:r>
      <w:r w:rsidR="00FA2D84">
        <w:rPr>
          <w:sz w:val="36"/>
          <w:szCs w:val="36"/>
        </w:rPr>
        <w:t xml:space="preserve"> Writing</w:t>
      </w:r>
    </w:p>
    <w:tbl>
      <w:tblPr>
        <w:tblStyle w:val="TableGrid"/>
        <w:tblW w:w="0" w:type="auto"/>
        <w:tblInd w:w="-90" w:type="dxa"/>
        <w:tblLook w:val="04A0" w:firstRow="1" w:lastRow="0" w:firstColumn="1" w:lastColumn="0" w:noHBand="0" w:noVBand="1"/>
      </w:tblPr>
      <w:tblGrid>
        <w:gridCol w:w="985"/>
        <w:gridCol w:w="5211"/>
        <w:gridCol w:w="743"/>
        <w:gridCol w:w="2511"/>
      </w:tblGrid>
      <w:tr w:rsidR="00133B67" w14:paraId="4C3AB9EF" w14:textId="77777777" w:rsidTr="0015065B">
        <w:trPr>
          <w:trHeight w:val="350"/>
        </w:trPr>
        <w:tc>
          <w:tcPr>
            <w:tcW w:w="985" w:type="dxa"/>
            <w:tcBorders>
              <w:top w:val="nil"/>
              <w:left w:val="nil"/>
              <w:bottom w:val="nil"/>
              <w:right w:val="nil"/>
            </w:tcBorders>
            <w:vAlign w:val="bottom"/>
          </w:tcPr>
          <w:p w14:paraId="2B4BA056" w14:textId="77777777" w:rsidR="00133B67" w:rsidRDefault="00133B67" w:rsidP="0015065B">
            <w:pPr>
              <w:rPr>
                <w:sz w:val="24"/>
                <w:szCs w:val="24"/>
              </w:rPr>
            </w:pPr>
            <w:r>
              <w:rPr>
                <w:sz w:val="24"/>
                <w:szCs w:val="24"/>
              </w:rPr>
              <w:t>Name:</w:t>
            </w:r>
          </w:p>
        </w:tc>
        <w:tc>
          <w:tcPr>
            <w:tcW w:w="5211" w:type="dxa"/>
            <w:tcBorders>
              <w:top w:val="nil"/>
              <w:left w:val="nil"/>
              <w:right w:val="nil"/>
            </w:tcBorders>
            <w:vAlign w:val="bottom"/>
          </w:tcPr>
          <w:p w14:paraId="0F52C149" w14:textId="4C6BDF15" w:rsidR="00133B67" w:rsidRDefault="00C47B3C" w:rsidP="0015065B">
            <w:pPr>
              <w:rPr>
                <w:sz w:val="24"/>
                <w:szCs w:val="24"/>
              </w:rPr>
            </w:pPr>
            <w:r>
              <w:rPr>
                <w:sz w:val="24"/>
                <w:szCs w:val="24"/>
              </w:rPr>
              <w:t xml:space="preserve">What I Will </w:t>
            </w:r>
            <w:r w:rsidR="00C84463">
              <w:rPr>
                <w:sz w:val="24"/>
                <w:szCs w:val="24"/>
              </w:rPr>
              <w:t>Do for This Country</w:t>
            </w:r>
          </w:p>
        </w:tc>
        <w:tc>
          <w:tcPr>
            <w:tcW w:w="743" w:type="dxa"/>
            <w:tcBorders>
              <w:top w:val="nil"/>
              <w:left w:val="nil"/>
              <w:bottom w:val="nil"/>
              <w:right w:val="nil"/>
            </w:tcBorders>
            <w:vAlign w:val="bottom"/>
          </w:tcPr>
          <w:p w14:paraId="74CDD047" w14:textId="77777777" w:rsidR="00133B67" w:rsidRDefault="00133B67" w:rsidP="0015065B">
            <w:pPr>
              <w:rPr>
                <w:sz w:val="24"/>
                <w:szCs w:val="24"/>
              </w:rPr>
            </w:pPr>
            <w:r>
              <w:rPr>
                <w:sz w:val="24"/>
                <w:szCs w:val="24"/>
              </w:rPr>
              <w:t>Date:</w:t>
            </w:r>
          </w:p>
        </w:tc>
        <w:tc>
          <w:tcPr>
            <w:tcW w:w="2511" w:type="dxa"/>
            <w:tcBorders>
              <w:top w:val="nil"/>
              <w:left w:val="nil"/>
              <w:right w:val="nil"/>
            </w:tcBorders>
            <w:vAlign w:val="bottom"/>
          </w:tcPr>
          <w:p w14:paraId="16BC2DEE" w14:textId="77777777" w:rsidR="00133B67" w:rsidRDefault="00133B67" w:rsidP="0015065B">
            <w:pPr>
              <w:rPr>
                <w:sz w:val="24"/>
                <w:szCs w:val="24"/>
              </w:rPr>
            </w:pPr>
          </w:p>
        </w:tc>
      </w:tr>
    </w:tbl>
    <w:p w14:paraId="03FBE1B1" w14:textId="77777777" w:rsidR="00133B67" w:rsidRDefault="00133B67" w:rsidP="000158E1">
      <w:pPr>
        <w:rPr>
          <w:sz w:val="24"/>
          <w:szCs w:val="24"/>
        </w:rPr>
      </w:pPr>
    </w:p>
    <w:p w14:paraId="710DEAEF" w14:textId="78D96986" w:rsidR="00CF2AA8" w:rsidRPr="002C3C82" w:rsidRDefault="0079677E" w:rsidP="009F5DBE">
      <w:pPr>
        <w:rPr>
          <w:i/>
          <w:sz w:val="24"/>
          <w:szCs w:val="24"/>
        </w:rPr>
      </w:pPr>
      <w:r w:rsidRPr="0079677E">
        <w:rPr>
          <w:sz w:val="24"/>
          <w:szCs w:val="24"/>
        </w:rPr>
        <w:t xml:space="preserve">Rate your </w:t>
      </w:r>
      <w:r w:rsidR="002D0BC9">
        <w:rPr>
          <w:sz w:val="24"/>
          <w:szCs w:val="24"/>
        </w:rPr>
        <w:t>argument</w:t>
      </w:r>
      <w:r w:rsidR="008C71A6">
        <w:rPr>
          <w:sz w:val="24"/>
          <w:szCs w:val="24"/>
        </w:rPr>
        <w:t xml:space="preserve"> writing</w:t>
      </w:r>
      <w:r w:rsidRPr="0079677E">
        <w:rPr>
          <w:sz w:val="24"/>
          <w:szCs w:val="24"/>
        </w:rPr>
        <w:t xml:space="preserve"> from 1 (</w:t>
      </w:r>
      <w:r w:rsidR="0074011A">
        <w:rPr>
          <w:sz w:val="24"/>
          <w:szCs w:val="24"/>
        </w:rPr>
        <w:t>i</w:t>
      </w:r>
      <w:r w:rsidRPr="0079677E">
        <w:rPr>
          <w:sz w:val="24"/>
          <w:szCs w:val="24"/>
        </w:rPr>
        <w:t>ncomplete) to 6 (</w:t>
      </w:r>
      <w:r w:rsidR="0074011A">
        <w:rPr>
          <w:sz w:val="24"/>
          <w:szCs w:val="24"/>
        </w:rPr>
        <w:t>a</w:t>
      </w:r>
      <w:r w:rsidRPr="0079677E">
        <w:rPr>
          <w:sz w:val="24"/>
          <w:szCs w:val="24"/>
        </w:rPr>
        <w:t xml:space="preserve">mazing) for each </w:t>
      </w:r>
      <w:r>
        <w:rPr>
          <w:sz w:val="24"/>
          <w:szCs w:val="24"/>
        </w:rPr>
        <w:t>trait</w:t>
      </w:r>
      <w:r w:rsidRPr="0079677E">
        <w:rPr>
          <w:sz w:val="24"/>
          <w:szCs w:val="24"/>
        </w:rPr>
        <w:t xml:space="preserve"> below. Add the scores together and divide by the number of </w:t>
      </w:r>
      <w:r w:rsidR="0074011A">
        <w:rPr>
          <w:sz w:val="24"/>
          <w:szCs w:val="24"/>
        </w:rPr>
        <w:t>traits</w:t>
      </w:r>
      <w:r w:rsidRPr="0079677E">
        <w:rPr>
          <w:sz w:val="24"/>
          <w:szCs w:val="24"/>
        </w:rPr>
        <w:t xml:space="preserve"> (</w:t>
      </w:r>
      <w:r>
        <w:rPr>
          <w:sz w:val="24"/>
          <w:szCs w:val="24"/>
        </w:rPr>
        <w:t>6)</w:t>
      </w:r>
      <w:r w:rsidRPr="0079677E">
        <w:rPr>
          <w:sz w:val="24"/>
          <w:szCs w:val="24"/>
        </w:rPr>
        <w:t xml:space="preserve"> to find your </w:t>
      </w:r>
      <w:r w:rsidR="003A235D">
        <w:rPr>
          <w:sz w:val="24"/>
          <w:szCs w:val="24"/>
        </w:rPr>
        <w:t xml:space="preserve">overall </w:t>
      </w:r>
      <w:r w:rsidRPr="0079677E">
        <w:rPr>
          <w:sz w:val="24"/>
          <w:szCs w:val="24"/>
        </w:rPr>
        <w:t>score.</w:t>
      </w:r>
    </w:p>
    <w:tbl>
      <w:tblPr>
        <w:tblStyle w:val="TableGrid"/>
        <w:tblW w:w="9540" w:type="dxa"/>
        <w:tblLook w:val="04A0" w:firstRow="1" w:lastRow="0" w:firstColumn="1" w:lastColumn="0" w:noHBand="0" w:noVBand="1"/>
      </w:tblPr>
      <w:tblGrid>
        <w:gridCol w:w="985"/>
        <w:gridCol w:w="8555"/>
      </w:tblGrid>
      <w:tr w:rsidR="00B05DE8" w14:paraId="252A0574" w14:textId="77777777" w:rsidTr="00FD26D4">
        <w:tc>
          <w:tcPr>
            <w:tcW w:w="9540" w:type="dxa"/>
            <w:gridSpan w:val="2"/>
            <w:tcBorders>
              <w:top w:val="nil"/>
              <w:left w:val="nil"/>
              <w:bottom w:val="nil"/>
              <w:right w:val="nil"/>
            </w:tcBorders>
          </w:tcPr>
          <w:p w14:paraId="5AFFDF65" w14:textId="3782776B" w:rsidR="009F5DBE" w:rsidRPr="009F5DBE" w:rsidRDefault="009F5DBE" w:rsidP="00B17872">
            <w:pPr>
              <w:rPr>
                <w:b/>
                <w:i/>
                <w:sz w:val="24"/>
                <w:szCs w:val="24"/>
              </w:rPr>
            </w:pPr>
          </w:p>
        </w:tc>
      </w:tr>
      <w:tr w:rsidR="00B17872" w14:paraId="61463946" w14:textId="77777777" w:rsidTr="0079677E">
        <w:trPr>
          <w:trHeight w:val="270"/>
        </w:trPr>
        <w:tc>
          <w:tcPr>
            <w:tcW w:w="985" w:type="dxa"/>
            <w:tcBorders>
              <w:top w:val="nil"/>
              <w:left w:val="nil"/>
              <w:bottom w:val="single" w:sz="4" w:space="0" w:color="auto"/>
              <w:right w:val="nil"/>
            </w:tcBorders>
            <w:vAlign w:val="bottom"/>
          </w:tcPr>
          <w:p w14:paraId="581FEBDC" w14:textId="551AA765" w:rsidR="00B17872" w:rsidRPr="0068253D" w:rsidRDefault="00C84463" w:rsidP="0068253D">
            <w:pPr>
              <w:jc w:val="center"/>
              <w:rPr>
                <w:sz w:val="32"/>
                <w:szCs w:val="32"/>
              </w:rPr>
            </w:pPr>
            <w:r>
              <w:rPr>
                <w:sz w:val="32"/>
                <w:szCs w:val="32"/>
              </w:rPr>
              <w:t>2</w:t>
            </w:r>
          </w:p>
        </w:tc>
        <w:tc>
          <w:tcPr>
            <w:tcW w:w="8555" w:type="dxa"/>
            <w:tcBorders>
              <w:top w:val="nil"/>
              <w:left w:val="nil"/>
              <w:bottom w:val="nil"/>
              <w:right w:val="nil"/>
            </w:tcBorders>
            <w:vAlign w:val="bottom"/>
          </w:tcPr>
          <w:p w14:paraId="5BA84404" w14:textId="4D04363A" w:rsidR="00B17872" w:rsidRPr="0079677E" w:rsidRDefault="0079677E" w:rsidP="0079677E">
            <w:pPr>
              <w:rPr>
                <w:b/>
                <w:bCs/>
                <w:sz w:val="28"/>
                <w:szCs w:val="28"/>
              </w:rPr>
            </w:pPr>
            <w:r>
              <w:rPr>
                <w:b/>
                <w:bCs/>
                <w:sz w:val="28"/>
                <w:szCs w:val="28"/>
              </w:rPr>
              <w:t>STIMULATING IDEAS</w:t>
            </w:r>
          </w:p>
        </w:tc>
      </w:tr>
      <w:tr w:rsidR="00B17872" w14:paraId="099AC8BC" w14:textId="77777777" w:rsidTr="0079677E">
        <w:trPr>
          <w:trHeight w:val="350"/>
        </w:trPr>
        <w:tc>
          <w:tcPr>
            <w:tcW w:w="985" w:type="dxa"/>
            <w:tcBorders>
              <w:left w:val="nil"/>
              <w:bottom w:val="nil"/>
              <w:right w:val="nil"/>
            </w:tcBorders>
            <w:vAlign w:val="bottom"/>
          </w:tcPr>
          <w:p w14:paraId="5E101AE1" w14:textId="77777777" w:rsidR="00B17872" w:rsidRPr="0068253D" w:rsidRDefault="00B17872" w:rsidP="0068253D">
            <w:pPr>
              <w:jc w:val="center"/>
              <w:rPr>
                <w:sz w:val="32"/>
                <w:szCs w:val="32"/>
              </w:rPr>
            </w:pPr>
          </w:p>
        </w:tc>
        <w:tc>
          <w:tcPr>
            <w:tcW w:w="8555" w:type="dxa"/>
            <w:tcBorders>
              <w:top w:val="nil"/>
              <w:left w:val="nil"/>
              <w:bottom w:val="nil"/>
              <w:right w:val="nil"/>
            </w:tcBorders>
            <w:vAlign w:val="bottom"/>
          </w:tcPr>
          <w:p w14:paraId="4BC96CFC" w14:textId="1977DAE4" w:rsidR="0079677E" w:rsidRDefault="0079677E" w:rsidP="009F5DBE">
            <w:pPr>
              <w:rPr>
                <w:sz w:val="24"/>
                <w:szCs w:val="24"/>
              </w:rPr>
            </w:pPr>
            <w:r w:rsidRPr="009F5DBE">
              <w:rPr>
                <w:b/>
                <w:i/>
                <w:sz w:val="24"/>
                <w:szCs w:val="24"/>
              </w:rPr>
              <w:t>The</w:t>
            </w:r>
            <w:r w:rsidR="00A53739">
              <w:rPr>
                <w:b/>
                <w:i/>
                <w:sz w:val="24"/>
                <w:szCs w:val="24"/>
              </w:rPr>
              <w:t xml:space="preserve"> </w:t>
            </w:r>
            <w:r w:rsidR="002D0BC9">
              <w:rPr>
                <w:b/>
                <w:i/>
                <w:sz w:val="24"/>
                <w:szCs w:val="24"/>
              </w:rPr>
              <w:t>argument</w:t>
            </w:r>
            <w:r w:rsidRPr="009F5DBE">
              <w:rPr>
                <w:b/>
                <w:i/>
                <w:sz w:val="24"/>
                <w:szCs w:val="24"/>
              </w:rPr>
              <w:t xml:space="preserve"> . . .</w:t>
            </w:r>
          </w:p>
          <w:p w14:paraId="4AB8595B" w14:textId="77777777" w:rsidR="002D0BC9" w:rsidRDefault="002D0BC9" w:rsidP="008C71A6">
            <w:pPr>
              <w:pStyle w:val="ListParagraph"/>
              <w:numPr>
                <w:ilvl w:val="0"/>
                <w:numId w:val="3"/>
              </w:numPr>
              <w:rPr>
                <w:sz w:val="24"/>
                <w:szCs w:val="24"/>
              </w:rPr>
            </w:pPr>
            <w:r w:rsidRPr="002D0BC9">
              <w:rPr>
                <w:sz w:val="24"/>
                <w:szCs w:val="24"/>
              </w:rPr>
              <w:t>states a clear position on a debatable issue.</w:t>
            </w:r>
          </w:p>
          <w:p w14:paraId="2AE40B85" w14:textId="270B441F" w:rsidR="00B17872" w:rsidRPr="002D0BC9" w:rsidRDefault="002D0BC9" w:rsidP="002D0BC9">
            <w:pPr>
              <w:pStyle w:val="ListParagraph"/>
              <w:numPr>
                <w:ilvl w:val="0"/>
                <w:numId w:val="3"/>
              </w:numPr>
              <w:rPr>
                <w:sz w:val="24"/>
                <w:szCs w:val="24"/>
              </w:rPr>
            </w:pPr>
            <w:r w:rsidRPr="002D0BC9">
              <w:rPr>
                <w:sz w:val="24"/>
                <w:szCs w:val="24"/>
              </w:rPr>
              <w:t>supports the position statement with strong reasons,</w:t>
            </w:r>
            <w:r>
              <w:rPr>
                <w:sz w:val="24"/>
                <w:szCs w:val="24"/>
              </w:rPr>
              <w:t xml:space="preserve"> </w:t>
            </w:r>
            <w:r w:rsidRPr="002D0BC9">
              <w:rPr>
                <w:sz w:val="24"/>
                <w:szCs w:val="24"/>
              </w:rPr>
              <w:t>logical arguments, and effective details.</w:t>
            </w:r>
          </w:p>
        </w:tc>
      </w:tr>
      <w:tr w:rsidR="00B17872" w14:paraId="492215A0" w14:textId="77777777" w:rsidTr="001A24D1">
        <w:trPr>
          <w:trHeight w:val="513"/>
        </w:trPr>
        <w:tc>
          <w:tcPr>
            <w:tcW w:w="985" w:type="dxa"/>
            <w:tcBorders>
              <w:top w:val="nil"/>
              <w:left w:val="nil"/>
              <w:bottom w:val="single" w:sz="4" w:space="0" w:color="auto"/>
              <w:right w:val="nil"/>
            </w:tcBorders>
            <w:vAlign w:val="bottom"/>
          </w:tcPr>
          <w:p w14:paraId="0B612214" w14:textId="2667F93A" w:rsidR="00B17872" w:rsidRPr="0068253D" w:rsidRDefault="0068253D" w:rsidP="0068253D">
            <w:pPr>
              <w:jc w:val="center"/>
              <w:rPr>
                <w:sz w:val="32"/>
                <w:szCs w:val="32"/>
              </w:rPr>
            </w:pPr>
            <w:r>
              <w:rPr>
                <w:sz w:val="32"/>
                <w:szCs w:val="32"/>
              </w:rPr>
              <w:t>2</w:t>
            </w:r>
          </w:p>
        </w:tc>
        <w:tc>
          <w:tcPr>
            <w:tcW w:w="8555" w:type="dxa"/>
            <w:tcBorders>
              <w:top w:val="nil"/>
              <w:left w:val="nil"/>
              <w:bottom w:val="nil"/>
              <w:right w:val="nil"/>
            </w:tcBorders>
            <w:vAlign w:val="bottom"/>
          </w:tcPr>
          <w:p w14:paraId="286516A2" w14:textId="1ACC3ECE" w:rsidR="00B17872" w:rsidRDefault="0079677E" w:rsidP="00A86287">
            <w:pPr>
              <w:rPr>
                <w:sz w:val="24"/>
                <w:szCs w:val="24"/>
              </w:rPr>
            </w:pPr>
            <w:r>
              <w:rPr>
                <w:b/>
                <w:bCs/>
                <w:sz w:val="28"/>
                <w:szCs w:val="28"/>
              </w:rPr>
              <w:t>LOGICAL ORGANIZATION</w:t>
            </w:r>
          </w:p>
        </w:tc>
      </w:tr>
      <w:tr w:rsidR="00C16D2C" w14:paraId="74A33485" w14:textId="77777777" w:rsidTr="0079677E">
        <w:trPr>
          <w:trHeight w:val="377"/>
        </w:trPr>
        <w:tc>
          <w:tcPr>
            <w:tcW w:w="985" w:type="dxa"/>
            <w:tcBorders>
              <w:top w:val="single" w:sz="4" w:space="0" w:color="auto"/>
              <w:left w:val="nil"/>
              <w:bottom w:val="nil"/>
              <w:right w:val="nil"/>
            </w:tcBorders>
            <w:vAlign w:val="bottom"/>
          </w:tcPr>
          <w:p w14:paraId="3BA46D9F" w14:textId="77777777" w:rsidR="00C16D2C" w:rsidRPr="0068253D" w:rsidRDefault="00C16D2C" w:rsidP="0068253D">
            <w:pPr>
              <w:jc w:val="center"/>
              <w:rPr>
                <w:sz w:val="32"/>
                <w:szCs w:val="32"/>
              </w:rPr>
            </w:pPr>
          </w:p>
        </w:tc>
        <w:tc>
          <w:tcPr>
            <w:tcW w:w="8555" w:type="dxa"/>
            <w:tcBorders>
              <w:top w:val="nil"/>
              <w:left w:val="nil"/>
              <w:bottom w:val="nil"/>
              <w:right w:val="nil"/>
            </w:tcBorders>
            <w:vAlign w:val="bottom"/>
          </w:tcPr>
          <w:p w14:paraId="52B7484D" w14:textId="132D5A58" w:rsidR="0079677E" w:rsidRDefault="0079677E" w:rsidP="00FD26D4">
            <w:pPr>
              <w:rPr>
                <w:sz w:val="24"/>
                <w:szCs w:val="24"/>
              </w:rPr>
            </w:pPr>
            <w:r w:rsidRPr="009F5DBE">
              <w:rPr>
                <w:b/>
                <w:i/>
                <w:sz w:val="24"/>
                <w:szCs w:val="24"/>
              </w:rPr>
              <w:t xml:space="preserve">The </w:t>
            </w:r>
            <w:r w:rsidR="002D0BC9">
              <w:rPr>
                <w:b/>
                <w:i/>
                <w:sz w:val="24"/>
                <w:szCs w:val="24"/>
              </w:rPr>
              <w:t>argument</w:t>
            </w:r>
            <w:r w:rsidRPr="009F5DBE">
              <w:rPr>
                <w:b/>
                <w:i/>
                <w:sz w:val="24"/>
                <w:szCs w:val="24"/>
              </w:rPr>
              <w:t xml:space="preserve"> . . .</w:t>
            </w:r>
          </w:p>
          <w:p w14:paraId="4EB4B4B8" w14:textId="77777777" w:rsidR="002D0BC9" w:rsidRDefault="002D0BC9" w:rsidP="002D0BC9">
            <w:pPr>
              <w:pStyle w:val="ListParagraph"/>
              <w:numPr>
                <w:ilvl w:val="0"/>
                <w:numId w:val="4"/>
              </w:numPr>
              <w:rPr>
                <w:sz w:val="24"/>
                <w:szCs w:val="24"/>
              </w:rPr>
            </w:pPr>
            <w:r w:rsidRPr="002D0BC9">
              <w:rPr>
                <w:sz w:val="24"/>
                <w:szCs w:val="24"/>
              </w:rPr>
              <w:t>catches the reader’s attention at the beginning, gives</w:t>
            </w:r>
            <w:r>
              <w:rPr>
                <w:sz w:val="24"/>
                <w:szCs w:val="24"/>
              </w:rPr>
              <w:t xml:space="preserve"> </w:t>
            </w:r>
            <w:r w:rsidRPr="002D0BC9">
              <w:rPr>
                <w:sz w:val="24"/>
                <w:szCs w:val="24"/>
              </w:rPr>
              <w:t xml:space="preserve">background, and leads to the position statement. </w:t>
            </w:r>
          </w:p>
          <w:p w14:paraId="21D1CF5C" w14:textId="6796A547" w:rsidR="00363CA9" w:rsidRPr="00363CA9" w:rsidRDefault="00363CA9" w:rsidP="00363CA9">
            <w:pPr>
              <w:pStyle w:val="ListParagraph"/>
              <w:numPr>
                <w:ilvl w:val="0"/>
                <w:numId w:val="4"/>
              </w:numPr>
              <w:rPr>
                <w:sz w:val="24"/>
                <w:szCs w:val="24"/>
              </w:rPr>
            </w:pPr>
            <w:r w:rsidRPr="00363CA9">
              <w:rPr>
                <w:sz w:val="24"/>
                <w:szCs w:val="24"/>
              </w:rPr>
              <w:t>uses well-developed middle paragraphs to argue for the</w:t>
            </w:r>
            <w:r>
              <w:rPr>
                <w:sz w:val="24"/>
                <w:szCs w:val="24"/>
              </w:rPr>
              <w:t xml:space="preserve"> </w:t>
            </w:r>
            <w:r w:rsidRPr="00363CA9">
              <w:rPr>
                <w:sz w:val="24"/>
                <w:szCs w:val="24"/>
              </w:rPr>
              <w:t>position with supporting reasons and details.</w:t>
            </w:r>
          </w:p>
          <w:p w14:paraId="2E0E4614" w14:textId="51D3EC47" w:rsidR="00C16D2C" w:rsidRPr="0079677E" w:rsidRDefault="008C71A6" w:rsidP="00363CA9">
            <w:pPr>
              <w:pStyle w:val="ListParagraph"/>
              <w:numPr>
                <w:ilvl w:val="0"/>
                <w:numId w:val="4"/>
              </w:numPr>
              <w:rPr>
                <w:sz w:val="24"/>
                <w:szCs w:val="24"/>
              </w:rPr>
            </w:pPr>
            <w:r w:rsidRPr="008C71A6">
              <w:rPr>
                <w:sz w:val="24"/>
                <w:szCs w:val="24"/>
              </w:rPr>
              <w:t xml:space="preserve">ends by </w:t>
            </w:r>
            <w:r w:rsidR="00363CA9" w:rsidRPr="00363CA9">
              <w:rPr>
                <w:sz w:val="24"/>
                <w:szCs w:val="24"/>
              </w:rPr>
              <w:t>revisiting the position and the arguments.</w:t>
            </w:r>
          </w:p>
        </w:tc>
      </w:tr>
      <w:tr w:rsidR="00B17872" w14:paraId="52B0188B" w14:textId="77777777" w:rsidTr="001A24D1">
        <w:trPr>
          <w:trHeight w:val="522"/>
        </w:trPr>
        <w:tc>
          <w:tcPr>
            <w:tcW w:w="985" w:type="dxa"/>
            <w:tcBorders>
              <w:top w:val="nil"/>
              <w:left w:val="nil"/>
              <w:bottom w:val="single" w:sz="4" w:space="0" w:color="auto"/>
              <w:right w:val="nil"/>
            </w:tcBorders>
            <w:vAlign w:val="bottom"/>
          </w:tcPr>
          <w:p w14:paraId="08635882" w14:textId="3478B7BE" w:rsidR="00B17872" w:rsidRPr="0068253D" w:rsidRDefault="00C84463" w:rsidP="0068253D">
            <w:pPr>
              <w:jc w:val="center"/>
              <w:rPr>
                <w:sz w:val="32"/>
                <w:szCs w:val="32"/>
              </w:rPr>
            </w:pPr>
            <w:r>
              <w:rPr>
                <w:sz w:val="32"/>
                <w:szCs w:val="32"/>
              </w:rPr>
              <w:t>2</w:t>
            </w:r>
          </w:p>
        </w:tc>
        <w:tc>
          <w:tcPr>
            <w:tcW w:w="8555" w:type="dxa"/>
            <w:tcBorders>
              <w:top w:val="nil"/>
              <w:left w:val="nil"/>
              <w:bottom w:val="nil"/>
              <w:right w:val="nil"/>
            </w:tcBorders>
            <w:vAlign w:val="bottom"/>
          </w:tcPr>
          <w:p w14:paraId="66472700" w14:textId="35F739DE" w:rsidR="00B17872" w:rsidRDefault="0079677E" w:rsidP="002F6EBB">
            <w:pPr>
              <w:rPr>
                <w:sz w:val="24"/>
                <w:szCs w:val="24"/>
              </w:rPr>
            </w:pPr>
            <w:r>
              <w:rPr>
                <w:b/>
                <w:bCs/>
                <w:sz w:val="28"/>
                <w:szCs w:val="28"/>
              </w:rPr>
              <w:t>ENGAGING VOICE</w:t>
            </w:r>
          </w:p>
        </w:tc>
      </w:tr>
      <w:tr w:rsidR="002F6EBB" w14:paraId="6C00B120" w14:textId="77777777" w:rsidTr="001A24D1">
        <w:trPr>
          <w:trHeight w:val="323"/>
        </w:trPr>
        <w:tc>
          <w:tcPr>
            <w:tcW w:w="985" w:type="dxa"/>
            <w:tcBorders>
              <w:top w:val="single" w:sz="4" w:space="0" w:color="auto"/>
              <w:left w:val="nil"/>
              <w:bottom w:val="nil"/>
              <w:right w:val="nil"/>
            </w:tcBorders>
            <w:vAlign w:val="bottom"/>
          </w:tcPr>
          <w:p w14:paraId="48AA7BC4" w14:textId="77777777" w:rsidR="002F6EBB" w:rsidRPr="0068253D" w:rsidRDefault="002F6EBB" w:rsidP="0068253D">
            <w:pPr>
              <w:jc w:val="center"/>
              <w:rPr>
                <w:sz w:val="32"/>
                <w:szCs w:val="32"/>
              </w:rPr>
            </w:pPr>
          </w:p>
        </w:tc>
        <w:tc>
          <w:tcPr>
            <w:tcW w:w="8555" w:type="dxa"/>
            <w:tcBorders>
              <w:top w:val="nil"/>
              <w:left w:val="nil"/>
              <w:bottom w:val="nil"/>
              <w:right w:val="nil"/>
            </w:tcBorders>
            <w:vAlign w:val="bottom"/>
          </w:tcPr>
          <w:p w14:paraId="451A6C69" w14:textId="6ECFF4E7" w:rsidR="0079677E" w:rsidRDefault="0079677E" w:rsidP="0079677E">
            <w:pPr>
              <w:rPr>
                <w:sz w:val="24"/>
                <w:szCs w:val="24"/>
              </w:rPr>
            </w:pPr>
            <w:r w:rsidRPr="009F5DBE">
              <w:rPr>
                <w:b/>
                <w:i/>
                <w:sz w:val="24"/>
                <w:szCs w:val="24"/>
              </w:rPr>
              <w:t xml:space="preserve">The </w:t>
            </w:r>
            <w:r w:rsidR="002D0BC9">
              <w:rPr>
                <w:b/>
                <w:i/>
                <w:sz w:val="24"/>
                <w:szCs w:val="24"/>
              </w:rPr>
              <w:t>argument</w:t>
            </w:r>
            <w:r w:rsidRPr="009F5DBE">
              <w:rPr>
                <w:b/>
                <w:i/>
                <w:sz w:val="24"/>
                <w:szCs w:val="24"/>
              </w:rPr>
              <w:t xml:space="preserve"> . . .</w:t>
            </w:r>
          </w:p>
          <w:p w14:paraId="590981CE" w14:textId="77777777" w:rsidR="00363CA9" w:rsidRDefault="00363CA9" w:rsidP="008C71A6">
            <w:pPr>
              <w:pStyle w:val="ListParagraph"/>
              <w:numPr>
                <w:ilvl w:val="0"/>
                <w:numId w:val="5"/>
              </w:numPr>
              <w:rPr>
                <w:sz w:val="24"/>
                <w:szCs w:val="24"/>
              </w:rPr>
            </w:pPr>
            <w:r w:rsidRPr="00363CA9">
              <w:rPr>
                <w:sz w:val="24"/>
                <w:szCs w:val="24"/>
              </w:rPr>
              <w:t>sounds knowledgeable, convincing, and logical.</w:t>
            </w:r>
          </w:p>
          <w:p w14:paraId="4F5ADDED" w14:textId="6B28DA5D" w:rsidR="002F6EBB" w:rsidRPr="001A24D1" w:rsidRDefault="00DA5119" w:rsidP="008C71A6">
            <w:pPr>
              <w:pStyle w:val="ListParagraph"/>
              <w:numPr>
                <w:ilvl w:val="0"/>
                <w:numId w:val="5"/>
              </w:numPr>
              <w:rPr>
                <w:sz w:val="24"/>
                <w:szCs w:val="24"/>
              </w:rPr>
            </w:pPr>
            <w:r w:rsidRPr="00363CA9">
              <w:rPr>
                <w:sz w:val="24"/>
                <w:szCs w:val="24"/>
              </w:rPr>
              <w:t>shows concern without being inflammatory.</w:t>
            </w:r>
          </w:p>
        </w:tc>
      </w:tr>
      <w:tr w:rsidR="00676727" w14:paraId="1C10D386" w14:textId="77777777" w:rsidTr="001A24D1">
        <w:trPr>
          <w:trHeight w:val="522"/>
        </w:trPr>
        <w:tc>
          <w:tcPr>
            <w:tcW w:w="985" w:type="dxa"/>
            <w:tcBorders>
              <w:top w:val="nil"/>
              <w:left w:val="nil"/>
              <w:bottom w:val="single" w:sz="4" w:space="0" w:color="auto"/>
              <w:right w:val="nil"/>
            </w:tcBorders>
            <w:vAlign w:val="bottom"/>
          </w:tcPr>
          <w:p w14:paraId="4809468C" w14:textId="12574288" w:rsidR="00676727" w:rsidRPr="0068253D" w:rsidRDefault="0068253D" w:rsidP="0068253D">
            <w:pPr>
              <w:jc w:val="center"/>
              <w:rPr>
                <w:sz w:val="32"/>
                <w:szCs w:val="32"/>
              </w:rPr>
            </w:pPr>
            <w:r>
              <w:rPr>
                <w:sz w:val="32"/>
                <w:szCs w:val="32"/>
              </w:rPr>
              <w:t>2</w:t>
            </w:r>
          </w:p>
        </w:tc>
        <w:tc>
          <w:tcPr>
            <w:tcW w:w="8555" w:type="dxa"/>
            <w:tcBorders>
              <w:top w:val="nil"/>
              <w:left w:val="nil"/>
              <w:bottom w:val="nil"/>
              <w:right w:val="nil"/>
            </w:tcBorders>
            <w:vAlign w:val="bottom"/>
          </w:tcPr>
          <w:p w14:paraId="26E436A3" w14:textId="2C8B1E1C" w:rsidR="00676727" w:rsidRDefault="001A24D1" w:rsidP="006D75E6">
            <w:pPr>
              <w:rPr>
                <w:sz w:val="24"/>
                <w:szCs w:val="24"/>
              </w:rPr>
            </w:pPr>
            <w:r>
              <w:rPr>
                <w:b/>
                <w:bCs/>
                <w:sz w:val="28"/>
                <w:szCs w:val="28"/>
              </w:rPr>
              <w:t>ORIGINAL WORD CHOICE</w:t>
            </w:r>
          </w:p>
        </w:tc>
      </w:tr>
      <w:tr w:rsidR="006D75E6" w14:paraId="043D556E" w14:textId="77777777" w:rsidTr="001A24D1">
        <w:trPr>
          <w:trHeight w:val="350"/>
        </w:trPr>
        <w:tc>
          <w:tcPr>
            <w:tcW w:w="985" w:type="dxa"/>
            <w:tcBorders>
              <w:top w:val="single" w:sz="4" w:space="0" w:color="auto"/>
              <w:left w:val="nil"/>
              <w:bottom w:val="nil"/>
              <w:right w:val="nil"/>
            </w:tcBorders>
            <w:vAlign w:val="bottom"/>
          </w:tcPr>
          <w:p w14:paraId="4C8F7A05" w14:textId="77777777" w:rsidR="006D75E6" w:rsidRPr="0068253D" w:rsidRDefault="006D75E6" w:rsidP="0068253D">
            <w:pPr>
              <w:jc w:val="center"/>
              <w:rPr>
                <w:sz w:val="32"/>
                <w:szCs w:val="32"/>
              </w:rPr>
            </w:pPr>
          </w:p>
        </w:tc>
        <w:tc>
          <w:tcPr>
            <w:tcW w:w="8555" w:type="dxa"/>
            <w:tcBorders>
              <w:top w:val="nil"/>
              <w:left w:val="nil"/>
              <w:bottom w:val="nil"/>
              <w:right w:val="nil"/>
            </w:tcBorders>
            <w:vAlign w:val="bottom"/>
          </w:tcPr>
          <w:p w14:paraId="1EFCF6F8" w14:textId="1D821BF2" w:rsidR="001A24D1" w:rsidRDefault="001A24D1" w:rsidP="00A86287">
            <w:pPr>
              <w:rPr>
                <w:b/>
                <w:i/>
                <w:sz w:val="24"/>
                <w:szCs w:val="24"/>
              </w:rPr>
            </w:pPr>
            <w:r w:rsidRPr="009F5DBE">
              <w:rPr>
                <w:b/>
                <w:i/>
                <w:sz w:val="24"/>
                <w:szCs w:val="24"/>
              </w:rPr>
              <w:t xml:space="preserve">The </w:t>
            </w:r>
            <w:r w:rsidR="002D0BC9">
              <w:rPr>
                <w:b/>
                <w:i/>
                <w:sz w:val="24"/>
                <w:szCs w:val="24"/>
              </w:rPr>
              <w:t>argument</w:t>
            </w:r>
            <w:r w:rsidRPr="009F5DBE">
              <w:rPr>
                <w:b/>
                <w:i/>
                <w:sz w:val="24"/>
                <w:szCs w:val="24"/>
              </w:rPr>
              <w:t xml:space="preserve"> . . .</w:t>
            </w:r>
          </w:p>
          <w:p w14:paraId="3748F074" w14:textId="23EB93F1" w:rsidR="006D75E6" w:rsidRPr="00DA5119" w:rsidRDefault="008C71A6" w:rsidP="008C71A6">
            <w:pPr>
              <w:pStyle w:val="ListParagraph"/>
              <w:numPr>
                <w:ilvl w:val="0"/>
                <w:numId w:val="6"/>
              </w:numPr>
              <w:rPr>
                <w:sz w:val="24"/>
                <w:szCs w:val="24"/>
              </w:rPr>
            </w:pPr>
            <w:r w:rsidRPr="008C71A6">
              <w:rPr>
                <w:sz w:val="24"/>
                <w:szCs w:val="24"/>
              </w:rPr>
              <w:t>uses action verbs and precise nouns.</w:t>
            </w:r>
          </w:p>
        </w:tc>
      </w:tr>
      <w:tr w:rsidR="00676727" w14:paraId="638F9544" w14:textId="77777777" w:rsidTr="001A24D1">
        <w:trPr>
          <w:trHeight w:val="540"/>
        </w:trPr>
        <w:tc>
          <w:tcPr>
            <w:tcW w:w="985" w:type="dxa"/>
            <w:tcBorders>
              <w:top w:val="nil"/>
              <w:left w:val="nil"/>
              <w:bottom w:val="single" w:sz="4" w:space="0" w:color="auto"/>
              <w:right w:val="nil"/>
            </w:tcBorders>
            <w:vAlign w:val="bottom"/>
          </w:tcPr>
          <w:p w14:paraId="06AE398D" w14:textId="38A01002" w:rsidR="00676727" w:rsidRPr="0068253D" w:rsidRDefault="0068253D" w:rsidP="0068253D">
            <w:pPr>
              <w:jc w:val="center"/>
              <w:rPr>
                <w:sz w:val="32"/>
                <w:szCs w:val="32"/>
              </w:rPr>
            </w:pPr>
            <w:r>
              <w:rPr>
                <w:sz w:val="32"/>
                <w:szCs w:val="32"/>
              </w:rPr>
              <w:t>2</w:t>
            </w:r>
          </w:p>
        </w:tc>
        <w:tc>
          <w:tcPr>
            <w:tcW w:w="8555" w:type="dxa"/>
            <w:tcBorders>
              <w:top w:val="nil"/>
              <w:left w:val="nil"/>
              <w:bottom w:val="nil"/>
              <w:right w:val="nil"/>
            </w:tcBorders>
            <w:vAlign w:val="bottom"/>
          </w:tcPr>
          <w:p w14:paraId="64E29589" w14:textId="55D903AF" w:rsidR="00676727" w:rsidRDefault="001A24D1" w:rsidP="006D75E6">
            <w:pPr>
              <w:rPr>
                <w:sz w:val="24"/>
                <w:szCs w:val="24"/>
              </w:rPr>
            </w:pPr>
            <w:r>
              <w:rPr>
                <w:b/>
                <w:bCs/>
                <w:sz w:val="28"/>
                <w:szCs w:val="28"/>
              </w:rPr>
              <w:t>EFFECTIVE SENTENCE STYLE</w:t>
            </w:r>
          </w:p>
        </w:tc>
      </w:tr>
      <w:tr w:rsidR="00A86287" w14:paraId="11D2AB24" w14:textId="77777777" w:rsidTr="001A24D1">
        <w:trPr>
          <w:trHeight w:val="395"/>
        </w:trPr>
        <w:tc>
          <w:tcPr>
            <w:tcW w:w="985" w:type="dxa"/>
            <w:tcBorders>
              <w:top w:val="single" w:sz="4" w:space="0" w:color="auto"/>
              <w:left w:val="nil"/>
              <w:bottom w:val="nil"/>
              <w:right w:val="nil"/>
            </w:tcBorders>
            <w:vAlign w:val="bottom"/>
          </w:tcPr>
          <w:p w14:paraId="165E2C25" w14:textId="77777777" w:rsidR="00A86287" w:rsidRPr="0068253D" w:rsidRDefault="00A86287" w:rsidP="0068253D">
            <w:pPr>
              <w:jc w:val="center"/>
              <w:rPr>
                <w:sz w:val="32"/>
                <w:szCs w:val="32"/>
              </w:rPr>
            </w:pPr>
          </w:p>
        </w:tc>
        <w:tc>
          <w:tcPr>
            <w:tcW w:w="8555" w:type="dxa"/>
            <w:tcBorders>
              <w:top w:val="nil"/>
              <w:left w:val="nil"/>
              <w:bottom w:val="nil"/>
              <w:right w:val="nil"/>
            </w:tcBorders>
            <w:vAlign w:val="bottom"/>
          </w:tcPr>
          <w:p w14:paraId="33E2C72D" w14:textId="237124C8" w:rsidR="001A24D1" w:rsidRDefault="001A24D1" w:rsidP="006D75E6">
            <w:pPr>
              <w:rPr>
                <w:b/>
                <w:i/>
                <w:sz w:val="24"/>
                <w:szCs w:val="24"/>
              </w:rPr>
            </w:pPr>
            <w:r w:rsidRPr="009F5DBE">
              <w:rPr>
                <w:b/>
                <w:i/>
                <w:sz w:val="24"/>
                <w:szCs w:val="24"/>
              </w:rPr>
              <w:t xml:space="preserve">The </w:t>
            </w:r>
            <w:r w:rsidR="002D0BC9">
              <w:rPr>
                <w:b/>
                <w:i/>
                <w:sz w:val="24"/>
                <w:szCs w:val="24"/>
              </w:rPr>
              <w:t>argument</w:t>
            </w:r>
            <w:r w:rsidRPr="009F5DBE">
              <w:rPr>
                <w:b/>
                <w:i/>
                <w:sz w:val="24"/>
                <w:szCs w:val="24"/>
              </w:rPr>
              <w:t xml:space="preserve"> . . .</w:t>
            </w:r>
          </w:p>
          <w:p w14:paraId="3FF30D4C" w14:textId="77777777" w:rsidR="008C71A6" w:rsidRPr="008C71A6" w:rsidRDefault="008C71A6" w:rsidP="008C71A6">
            <w:pPr>
              <w:pStyle w:val="ListParagraph"/>
              <w:numPr>
                <w:ilvl w:val="0"/>
                <w:numId w:val="7"/>
              </w:numPr>
              <w:rPr>
                <w:sz w:val="24"/>
                <w:szCs w:val="24"/>
              </w:rPr>
            </w:pPr>
            <w:r w:rsidRPr="008C71A6">
              <w:rPr>
                <w:sz w:val="24"/>
                <w:szCs w:val="24"/>
              </w:rPr>
              <w:t>varies sentence types, lengths, and beginnings.</w:t>
            </w:r>
          </w:p>
          <w:p w14:paraId="35D04422" w14:textId="1E38A70A" w:rsidR="00A86287" w:rsidRPr="001A24D1" w:rsidRDefault="008C71A6" w:rsidP="008C71A6">
            <w:pPr>
              <w:pStyle w:val="ListParagraph"/>
              <w:numPr>
                <w:ilvl w:val="0"/>
                <w:numId w:val="7"/>
              </w:numPr>
              <w:rPr>
                <w:sz w:val="24"/>
                <w:szCs w:val="24"/>
              </w:rPr>
            </w:pPr>
            <w:r w:rsidRPr="008C71A6">
              <w:rPr>
                <w:sz w:val="24"/>
                <w:szCs w:val="24"/>
              </w:rPr>
              <w:t>reads smoothly from sentence to sentence.</w:t>
            </w:r>
          </w:p>
        </w:tc>
      </w:tr>
      <w:tr w:rsidR="00CE5479" w14:paraId="2F3B9D3A" w14:textId="77777777" w:rsidTr="001A24D1">
        <w:trPr>
          <w:trHeight w:val="522"/>
        </w:trPr>
        <w:tc>
          <w:tcPr>
            <w:tcW w:w="985" w:type="dxa"/>
            <w:tcBorders>
              <w:top w:val="nil"/>
              <w:left w:val="nil"/>
              <w:bottom w:val="single" w:sz="4" w:space="0" w:color="auto"/>
              <w:right w:val="nil"/>
            </w:tcBorders>
            <w:vAlign w:val="bottom"/>
          </w:tcPr>
          <w:p w14:paraId="1A433A0F" w14:textId="74ACFB0F" w:rsidR="00CE5479" w:rsidRPr="0068253D" w:rsidRDefault="00C84463" w:rsidP="0068253D">
            <w:pPr>
              <w:jc w:val="center"/>
              <w:rPr>
                <w:sz w:val="32"/>
                <w:szCs w:val="32"/>
              </w:rPr>
            </w:pPr>
            <w:r>
              <w:rPr>
                <w:sz w:val="32"/>
                <w:szCs w:val="32"/>
              </w:rPr>
              <w:t>2</w:t>
            </w:r>
          </w:p>
        </w:tc>
        <w:tc>
          <w:tcPr>
            <w:tcW w:w="8555" w:type="dxa"/>
            <w:tcBorders>
              <w:top w:val="nil"/>
              <w:left w:val="nil"/>
              <w:bottom w:val="nil"/>
              <w:right w:val="nil"/>
            </w:tcBorders>
            <w:vAlign w:val="bottom"/>
          </w:tcPr>
          <w:p w14:paraId="20170C32" w14:textId="2CF696E4" w:rsidR="00CE5479" w:rsidRPr="001A24D1" w:rsidRDefault="001A24D1" w:rsidP="006D75E6">
            <w:pPr>
              <w:rPr>
                <w:b/>
                <w:bCs/>
                <w:sz w:val="28"/>
                <w:szCs w:val="28"/>
              </w:rPr>
            </w:pPr>
            <w:r>
              <w:rPr>
                <w:b/>
                <w:bCs/>
                <w:sz w:val="28"/>
                <w:szCs w:val="28"/>
              </w:rPr>
              <w:t>CORRECT, ACCURATE COPY</w:t>
            </w:r>
          </w:p>
        </w:tc>
      </w:tr>
      <w:tr w:rsidR="00CE5479" w14:paraId="652C49FA" w14:textId="77777777" w:rsidTr="001A24D1">
        <w:trPr>
          <w:trHeight w:val="413"/>
        </w:trPr>
        <w:tc>
          <w:tcPr>
            <w:tcW w:w="985" w:type="dxa"/>
            <w:tcBorders>
              <w:top w:val="single" w:sz="4" w:space="0" w:color="auto"/>
              <w:left w:val="nil"/>
              <w:bottom w:val="nil"/>
              <w:right w:val="nil"/>
            </w:tcBorders>
            <w:vAlign w:val="bottom"/>
          </w:tcPr>
          <w:p w14:paraId="1D0B835A" w14:textId="77777777" w:rsidR="00CE5479" w:rsidRPr="0068253D" w:rsidRDefault="00CE5479" w:rsidP="0068253D">
            <w:pPr>
              <w:jc w:val="center"/>
              <w:rPr>
                <w:sz w:val="32"/>
                <w:szCs w:val="32"/>
              </w:rPr>
            </w:pPr>
          </w:p>
        </w:tc>
        <w:tc>
          <w:tcPr>
            <w:tcW w:w="8555" w:type="dxa"/>
            <w:tcBorders>
              <w:top w:val="nil"/>
              <w:left w:val="nil"/>
              <w:bottom w:val="nil"/>
              <w:right w:val="nil"/>
            </w:tcBorders>
            <w:vAlign w:val="bottom"/>
          </w:tcPr>
          <w:p w14:paraId="29468B5D" w14:textId="07330223" w:rsidR="001A24D1" w:rsidRDefault="001A24D1" w:rsidP="006D75E6">
            <w:pPr>
              <w:rPr>
                <w:b/>
                <w:i/>
                <w:sz w:val="24"/>
                <w:szCs w:val="24"/>
              </w:rPr>
            </w:pPr>
            <w:r w:rsidRPr="009F5DBE">
              <w:rPr>
                <w:b/>
                <w:i/>
                <w:sz w:val="24"/>
                <w:szCs w:val="24"/>
              </w:rPr>
              <w:t xml:space="preserve">The </w:t>
            </w:r>
            <w:r w:rsidR="002D0BC9">
              <w:rPr>
                <w:b/>
                <w:i/>
                <w:sz w:val="24"/>
                <w:szCs w:val="24"/>
              </w:rPr>
              <w:t>argument</w:t>
            </w:r>
            <w:r w:rsidRPr="009F5DBE">
              <w:rPr>
                <w:b/>
                <w:i/>
                <w:sz w:val="24"/>
                <w:szCs w:val="24"/>
              </w:rPr>
              <w:t xml:space="preserve"> . . .</w:t>
            </w:r>
          </w:p>
          <w:p w14:paraId="5DBADFE5" w14:textId="4DF0F51A" w:rsidR="00CE5479" w:rsidRPr="008C71A6" w:rsidRDefault="008C71A6" w:rsidP="008C71A6">
            <w:pPr>
              <w:pStyle w:val="ListParagraph"/>
              <w:numPr>
                <w:ilvl w:val="0"/>
                <w:numId w:val="8"/>
              </w:numPr>
              <w:rPr>
                <w:sz w:val="24"/>
                <w:szCs w:val="24"/>
              </w:rPr>
            </w:pPr>
            <w:r w:rsidRPr="008C71A6">
              <w:rPr>
                <w:sz w:val="24"/>
                <w:szCs w:val="24"/>
              </w:rPr>
              <w:t>has correct punctuation, capitalization, grammar, usage,</w:t>
            </w:r>
            <w:r>
              <w:rPr>
                <w:sz w:val="24"/>
                <w:szCs w:val="24"/>
              </w:rPr>
              <w:t xml:space="preserve"> </w:t>
            </w:r>
            <w:r w:rsidRPr="008C71A6">
              <w:rPr>
                <w:sz w:val="24"/>
                <w:szCs w:val="24"/>
              </w:rPr>
              <w:t>and spelling.</w:t>
            </w:r>
          </w:p>
        </w:tc>
      </w:tr>
    </w:tbl>
    <w:p w14:paraId="6F1EEA56" w14:textId="25DD8C3C" w:rsidR="00A37ACB" w:rsidRDefault="00C84463" w:rsidP="00DF1FE3">
      <w:pPr>
        <w:rPr>
          <w:sz w:val="24"/>
          <w:szCs w:val="24"/>
        </w:rPr>
      </w:pPr>
      <w:r>
        <w:rPr>
          <w:sz w:val="24"/>
          <w:szCs w:val="24"/>
        </w:rPr>
        <w:t>You offer some original solutions to real problems in our country, but each solution needs more development. Where will the cameras be? Who will watch them? How will health information be handled online? Also, the voice needs to be more formal, with more careful word choice and developed sentences. Ask for a peer editor’s help, as well.</w:t>
      </w:r>
      <w:bookmarkStart w:id="0" w:name="_GoBack"/>
      <w:bookmarkEnd w:id="0"/>
    </w:p>
    <w:sectPr w:rsidR="00A37AC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E4C29" w14:textId="77777777" w:rsidR="00682D9A" w:rsidRDefault="00682D9A" w:rsidP="007B3E0C">
      <w:pPr>
        <w:spacing w:after="0" w:line="240" w:lineRule="auto"/>
      </w:pPr>
      <w:r>
        <w:separator/>
      </w:r>
    </w:p>
  </w:endnote>
  <w:endnote w:type="continuationSeparator" w:id="0">
    <w:p w14:paraId="580F4D32" w14:textId="77777777" w:rsidR="00682D9A" w:rsidRDefault="00682D9A" w:rsidP="007B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05312" w14:textId="51BCCE63" w:rsidR="00363CA9" w:rsidRDefault="00363CA9">
    <w:pPr>
      <w:pStyle w:val="Footer"/>
    </w:pPr>
    <w:r>
      <w:t xml:space="preserve">© </w:t>
    </w:r>
    <w:hyperlink r:id="rId1" w:history="1">
      <w:r w:rsidRPr="007B3E0C">
        <w:rPr>
          <w:rStyle w:val="Hyperlink"/>
        </w:rPr>
        <w:t>Thoughtful Learning</w:t>
      </w:r>
    </w:hyperlink>
    <w:r>
      <w:tab/>
      <w:t xml:space="preserve">From page </w:t>
    </w:r>
    <w:r w:rsidR="00DA5119">
      <w:t>210</w:t>
    </w:r>
    <w:r>
      <w:t xml:space="preserve"> of </w:t>
    </w:r>
    <w:hyperlink r:id="rId2" w:history="1">
      <w:r w:rsidRPr="002F6EBB">
        <w:rPr>
          <w:rStyle w:val="Hyperlink"/>
          <w:i/>
        </w:rPr>
        <w:t>Write for College</w:t>
      </w:r>
    </w:hyperlink>
  </w:p>
  <w:p w14:paraId="4AAF99C1" w14:textId="77777777" w:rsidR="00363CA9" w:rsidRDefault="00363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191596" w14:textId="77777777" w:rsidR="00682D9A" w:rsidRDefault="00682D9A" w:rsidP="007B3E0C">
      <w:pPr>
        <w:spacing w:after="0" w:line="240" w:lineRule="auto"/>
      </w:pPr>
      <w:r>
        <w:separator/>
      </w:r>
    </w:p>
  </w:footnote>
  <w:footnote w:type="continuationSeparator" w:id="0">
    <w:p w14:paraId="5CF079B6" w14:textId="77777777" w:rsidR="00682D9A" w:rsidRDefault="00682D9A" w:rsidP="007B3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6334"/>
    <w:multiLevelType w:val="hybridMultilevel"/>
    <w:tmpl w:val="2BF8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C0589"/>
    <w:multiLevelType w:val="hybridMultilevel"/>
    <w:tmpl w:val="2F4CE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15DE1"/>
    <w:multiLevelType w:val="hybridMultilevel"/>
    <w:tmpl w:val="BB08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6D5462"/>
    <w:multiLevelType w:val="hybridMultilevel"/>
    <w:tmpl w:val="F3629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C5507"/>
    <w:multiLevelType w:val="hybridMultilevel"/>
    <w:tmpl w:val="85DA9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F07A8"/>
    <w:multiLevelType w:val="hybridMultilevel"/>
    <w:tmpl w:val="F1701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47FE9"/>
    <w:multiLevelType w:val="hybridMultilevel"/>
    <w:tmpl w:val="DD86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67BA8"/>
    <w:multiLevelType w:val="hybridMultilevel"/>
    <w:tmpl w:val="5CEC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7"/>
  </w:num>
  <w:num w:numId="5">
    <w:abstractNumId w:val="4"/>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E1"/>
    <w:rsid w:val="000158E1"/>
    <w:rsid w:val="00022664"/>
    <w:rsid w:val="000E38CC"/>
    <w:rsid w:val="000F534A"/>
    <w:rsid w:val="00133B67"/>
    <w:rsid w:val="0015065B"/>
    <w:rsid w:val="00174FC5"/>
    <w:rsid w:val="001A24D1"/>
    <w:rsid w:val="00285F45"/>
    <w:rsid w:val="002C3C82"/>
    <w:rsid w:val="002D0BC9"/>
    <w:rsid w:val="002E3F75"/>
    <w:rsid w:val="002F6EBB"/>
    <w:rsid w:val="003516C6"/>
    <w:rsid w:val="0035508F"/>
    <w:rsid w:val="00363CA9"/>
    <w:rsid w:val="003810D9"/>
    <w:rsid w:val="003A235D"/>
    <w:rsid w:val="003E1F11"/>
    <w:rsid w:val="003E3E6D"/>
    <w:rsid w:val="003E5C1B"/>
    <w:rsid w:val="003F7705"/>
    <w:rsid w:val="004560B3"/>
    <w:rsid w:val="004654CC"/>
    <w:rsid w:val="00520EAF"/>
    <w:rsid w:val="00535A2E"/>
    <w:rsid w:val="00554237"/>
    <w:rsid w:val="005F6528"/>
    <w:rsid w:val="006102D2"/>
    <w:rsid w:val="00676727"/>
    <w:rsid w:val="0068253D"/>
    <w:rsid w:val="00682D9A"/>
    <w:rsid w:val="0069378B"/>
    <w:rsid w:val="006A3B27"/>
    <w:rsid w:val="006D75E6"/>
    <w:rsid w:val="0074011A"/>
    <w:rsid w:val="0075515E"/>
    <w:rsid w:val="0079677E"/>
    <w:rsid w:val="007B3E0C"/>
    <w:rsid w:val="007E76AD"/>
    <w:rsid w:val="00854018"/>
    <w:rsid w:val="008816C2"/>
    <w:rsid w:val="008931D9"/>
    <w:rsid w:val="008C71A6"/>
    <w:rsid w:val="008D05F7"/>
    <w:rsid w:val="009F5DBE"/>
    <w:rsid w:val="00A03809"/>
    <w:rsid w:val="00A37ACB"/>
    <w:rsid w:val="00A53739"/>
    <w:rsid w:val="00A86287"/>
    <w:rsid w:val="00AA10B1"/>
    <w:rsid w:val="00B05DE8"/>
    <w:rsid w:val="00B164A3"/>
    <w:rsid w:val="00B17872"/>
    <w:rsid w:val="00B73210"/>
    <w:rsid w:val="00B87F6C"/>
    <w:rsid w:val="00C16D2C"/>
    <w:rsid w:val="00C2000D"/>
    <w:rsid w:val="00C47B3C"/>
    <w:rsid w:val="00C84463"/>
    <w:rsid w:val="00CE5479"/>
    <w:rsid w:val="00CF2AA8"/>
    <w:rsid w:val="00CF5701"/>
    <w:rsid w:val="00CF5703"/>
    <w:rsid w:val="00D10DFB"/>
    <w:rsid w:val="00D40D98"/>
    <w:rsid w:val="00DA5119"/>
    <w:rsid w:val="00DC33FA"/>
    <w:rsid w:val="00DF1FE3"/>
    <w:rsid w:val="00E74F5C"/>
    <w:rsid w:val="00E81AAC"/>
    <w:rsid w:val="00EB4A03"/>
    <w:rsid w:val="00F84B35"/>
    <w:rsid w:val="00F956D9"/>
    <w:rsid w:val="00FA2D84"/>
    <w:rsid w:val="00FD26D4"/>
    <w:rsid w:val="00FE5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B20FB2"/>
  <w15:docId w15:val="{292900D3-FFF6-4ABB-88DC-AD0290711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E0C"/>
    <w:pPr>
      <w:ind w:left="720"/>
      <w:contextualSpacing/>
    </w:pPr>
  </w:style>
  <w:style w:type="table" w:styleId="TableGrid">
    <w:name w:val="Table Grid"/>
    <w:basedOn w:val="TableNormal"/>
    <w:uiPriority w:val="39"/>
    <w:rsid w:val="007B3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E0C"/>
  </w:style>
  <w:style w:type="paragraph" w:styleId="Footer">
    <w:name w:val="footer"/>
    <w:basedOn w:val="Normal"/>
    <w:link w:val="FooterChar"/>
    <w:uiPriority w:val="99"/>
    <w:unhideWhenUsed/>
    <w:rsid w:val="007B3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E0C"/>
  </w:style>
  <w:style w:type="character" w:styleId="Hyperlink">
    <w:name w:val="Hyperlink"/>
    <w:basedOn w:val="DefaultParagraphFont"/>
    <w:uiPriority w:val="99"/>
    <w:unhideWhenUsed/>
    <w:rsid w:val="007B3E0C"/>
    <w:rPr>
      <w:color w:val="0563C1" w:themeColor="hyperlink"/>
      <w:u w:val="single"/>
    </w:rPr>
  </w:style>
  <w:style w:type="character" w:customStyle="1" w:styleId="Mention1">
    <w:name w:val="Mention1"/>
    <w:basedOn w:val="DefaultParagraphFont"/>
    <w:uiPriority w:val="99"/>
    <w:semiHidden/>
    <w:unhideWhenUsed/>
    <w:rsid w:val="007B3E0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products/write-college"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King</dc:creator>
  <cp:keywords/>
  <dc:description/>
  <cp:lastModifiedBy>John King</cp:lastModifiedBy>
  <cp:revision>3</cp:revision>
  <dcterms:created xsi:type="dcterms:W3CDTF">2018-03-13T16:32:00Z</dcterms:created>
  <dcterms:modified xsi:type="dcterms:W3CDTF">2018-03-13T16:36:00Z</dcterms:modified>
</cp:coreProperties>
</file>