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CE3EB2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Sinking the Unsinkable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1D0314" w:rsidRDefault="00CE3EB2" w:rsidP="000F0E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 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462E23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 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DE1006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1D0314" w:rsidRDefault="00DE1006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DE1006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462E23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Pr="000F0E91" w:rsidRDefault="000F0E91" w:rsidP="00DF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0F0E91" w:rsidRDefault="00CE3EB2" w:rsidP="00462E23">
      <w:pPr>
        <w:rPr>
          <w:sz w:val="24"/>
          <w:szCs w:val="24"/>
        </w:rPr>
      </w:pPr>
      <w:r>
        <w:rPr>
          <w:sz w:val="24"/>
          <w:szCs w:val="24"/>
        </w:rPr>
        <w:t xml:space="preserve">You’ve provided a clear thesis statement and supported it with many interesting, historical details. The </w:t>
      </w:r>
      <w:r w:rsidR="00462E23" w:rsidRPr="00462E23">
        <w:rPr>
          <w:sz w:val="24"/>
          <w:szCs w:val="24"/>
        </w:rPr>
        <w:t>sentences read smoothly, and your essay is free of careless errors.</w:t>
      </w:r>
      <w:r>
        <w:rPr>
          <w:sz w:val="24"/>
          <w:szCs w:val="24"/>
        </w:rPr>
        <w:t xml:space="preserve"> Well done!</w:t>
      </w:r>
    </w:p>
    <w:sectPr w:rsidR="000F0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09" w:rsidRDefault="005D3809" w:rsidP="007B3E0C">
      <w:pPr>
        <w:spacing w:after="0" w:line="240" w:lineRule="auto"/>
      </w:pPr>
      <w:r>
        <w:separator/>
      </w:r>
    </w:p>
  </w:endnote>
  <w:endnote w:type="continuationSeparator" w:id="0">
    <w:p w:rsidR="005D3809" w:rsidRDefault="005D380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09" w:rsidRDefault="005D3809" w:rsidP="007B3E0C">
      <w:pPr>
        <w:spacing w:after="0" w:line="240" w:lineRule="auto"/>
      </w:pPr>
      <w:r>
        <w:separator/>
      </w:r>
    </w:p>
  </w:footnote>
  <w:footnote w:type="continuationSeparator" w:id="0">
    <w:p w:rsidR="005D3809" w:rsidRDefault="005D380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0E91"/>
    <w:rsid w:val="000F534A"/>
    <w:rsid w:val="00133B67"/>
    <w:rsid w:val="00165A20"/>
    <w:rsid w:val="00174FC5"/>
    <w:rsid w:val="001D0314"/>
    <w:rsid w:val="002C3C82"/>
    <w:rsid w:val="00341026"/>
    <w:rsid w:val="003E3E6D"/>
    <w:rsid w:val="003F7705"/>
    <w:rsid w:val="00462E23"/>
    <w:rsid w:val="004654CC"/>
    <w:rsid w:val="00520EAF"/>
    <w:rsid w:val="00552B2C"/>
    <w:rsid w:val="005D3809"/>
    <w:rsid w:val="006102D2"/>
    <w:rsid w:val="006A3B27"/>
    <w:rsid w:val="006E7CD4"/>
    <w:rsid w:val="007245C8"/>
    <w:rsid w:val="00781F74"/>
    <w:rsid w:val="007B3E0C"/>
    <w:rsid w:val="007D6B8C"/>
    <w:rsid w:val="008D05F7"/>
    <w:rsid w:val="00A37ACB"/>
    <w:rsid w:val="00A421BE"/>
    <w:rsid w:val="00B05DE8"/>
    <w:rsid w:val="00B164A3"/>
    <w:rsid w:val="00B17872"/>
    <w:rsid w:val="00B73210"/>
    <w:rsid w:val="00BA06F8"/>
    <w:rsid w:val="00BF1D92"/>
    <w:rsid w:val="00CC1D0E"/>
    <w:rsid w:val="00CE3EB2"/>
    <w:rsid w:val="00CF2AA8"/>
    <w:rsid w:val="00CF5701"/>
    <w:rsid w:val="00CF5703"/>
    <w:rsid w:val="00D10DFB"/>
    <w:rsid w:val="00D277A2"/>
    <w:rsid w:val="00D776A3"/>
    <w:rsid w:val="00DE1006"/>
    <w:rsid w:val="00DF1FE3"/>
    <w:rsid w:val="00E312F5"/>
    <w:rsid w:val="00E81AAC"/>
    <w:rsid w:val="00EB0820"/>
    <w:rsid w:val="00EE4598"/>
    <w:rsid w:val="00F716AE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DC6B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2017-08-28T20:54:00Z</dcterms:created>
  <dcterms:modified xsi:type="dcterms:W3CDTF">2017-08-28T20:56:00Z</dcterms:modified>
</cp:coreProperties>
</file>